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АКТ   ПРОВЕРКИ № </w:t>
      </w:r>
      <w:r w:rsidR="005201AC" w:rsidRPr="001C01CF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AD417B" w:rsidRPr="001C01CF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</w:p>
    <w:p w:rsidR="001C01CF" w:rsidRPr="001C01CF" w:rsidRDefault="001C01CF" w:rsidP="002002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2002A7" w:rsidRPr="001C01CF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3137B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3137B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sz w:val="26"/>
          <w:szCs w:val="26"/>
        </w:rPr>
        <w:t xml:space="preserve">г. Тюмень                                    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3CB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На основании приказ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Тюменского УФАС России от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F738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проведено внеплановое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выездное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контрольное мероприятие в отношении 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департамента агропромышленного комплекса Тюменской области</w:t>
      </w:r>
      <w:r w:rsidRPr="001C01CF">
        <w:rPr>
          <w:rFonts w:ascii="Times New Roman" w:hAnsi="Times New Roman" w:cs="Times New Roman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56ADB" w:rsidRPr="001C01CF">
        <w:rPr>
          <w:rFonts w:ascii="Times New Roman" w:hAnsi="Times New Roman" w:cs="Times New Roman"/>
          <w:noProof/>
          <w:sz w:val="26"/>
          <w:szCs w:val="26"/>
        </w:rPr>
        <w:t>6250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00</w:t>
      </w:r>
      <w:r w:rsidR="00B56ADB" w:rsidRPr="001C01CF">
        <w:rPr>
          <w:rFonts w:ascii="Times New Roman" w:hAnsi="Times New Roman" w:cs="Times New Roman"/>
          <w:noProof/>
          <w:sz w:val="26"/>
          <w:szCs w:val="26"/>
        </w:rPr>
        <w:t xml:space="preserve">, г. Тюмень, ул. 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Хохрякова, 47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), далее также  -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С копи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приказ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а о проведении проверки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Лица, проводившие проверку: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главный специалист-эксперт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Кокарев Никита Владимирович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– руководитель инспекции,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специалист-эксперт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Южакова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Ольга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Владимировна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Руководителем проверяемого лица в период проведения проверки являл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C56">
        <w:rPr>
          <w:rFonts w:ascii="Times New Roman" w:hAnsi="Times New Roman" w:cs="Times New Roman"/>
          <w:color w:val="000000"/>
          <w:sz w:val="26"/>
          <w:szCs w:val="26"/>
        </w:rPr>
        <w:t>Ч. В.Н</w:t>
      </w:r>
      <w:bookmarkStart w:id="0" w:name="_GoBack"/>
      <w:bookmarkEnd w:id="0"/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41364" w:rsidRPr="001C01CF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проводимой проверки является соблюдение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стат</w:t>
      </w:r>
      <w:r w:rsidR="00D62ED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ей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11, 15, 16, 17</w:t>
      </w:r>
      <w:r w:rsidR="005201AC" w:rsidRPr="001C01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26.07.2006 № 135-ФЗ «О защите конкуренции»</w:t>
      </w:r>
      <w:r w:rsidR="000D65ED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Закон о защите конкуренции)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при предоставлении/приобретении прав на пользование рыбопромысловыми участками, а также квот на вылов (добычу) водных биологических ресурсов</w:t>
      </w:r>
      <w:r w:rsidR="00F41364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Период, за который проведена проверка соблюдения антимонопольного законодательства:  01.01.201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– 30.0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гг.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Срок проведения проверки по приказ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9B2D9B" w:rsidRPr="001C01CF">
        <w:rPr>
          <w:rFonts w:ascii="Times New Roman" w:hAnsi="Times New Roman" w:cs="Times New Roman"/>
          <w:sz w:val="26"/>
          <w:szCs w:val="26"/>
        </w:rPr>
        <w:t>2</w:t>
      </w:r>
      <w:r w:rsidR="00B56ADB" w:rsidRPr="001C01CF">
        <w:rPr>
          <w:rFonts w:ascii="Times New Roman" w:hAnsi="Times New Roman" w:cs="Times New Roman"/>
          <w:sz w:val="26"/>
          <w:szCs w:val="26"/>
        </w:rPr>
        <w:t>1.</w:t>
      </w:r>
      <w:r w:rsidR="009B2D9B" w:rsidRPr="001C01CF">
        <w:rPr>
          <w:rFonts w:ascii="Times New Roman" w:hAnsi="Times New Roman" w:cs="Times New Roman"/>
          <w:sz w:val="26"/>
          <w:szCs w:val="26"/>
        </w:rPr>
        <w:t>03</w:t>
      </w:r>
      <w:r w:rsidR="00B56ADB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sz w:val="26"/>
          <w:szCs w:val="26"/>
        </w:rPr>
        <w:t xml:space="preserve">  -  </w:t>
      </w:r>
      <w:r w:rsidR="009B2D9B" w:rsidRPr="001C01CF">
        <w:rPr>
          <w:rFonts w:ascii="Times New Roman" w:hAnsi="Times New Roman" w:cs="Times New Roman"/>
          <w:sz w:val="26"/>
          <w:szCs w:val="26"/>
        </w:rPr>
        <w:t>21</w:t>
      </w:r>
      <w:r w:rsidR="00B56ADB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B56ADB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Период проведения проверки: </w:t>
      </w:r>
      <w:r w:rsidR="00AD417B" w:rsidRPr="001C01CF">
        <w:rPr>
          <w:rFonts w:ascii="Times New Roman" w:hAnsi="Times New Roman" w:cs="Times New Roman"/>
          <w:sz w:val="26"/>
          <w:szCs w:val="26"/>
        </w:rPr>
        <w:t>13</w:t>
      </w:r>
      <w:r w:rsidR="00CB1702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CB1702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CB1702" w:rsidRPr="001C01CF">
        <w:rPr>
          <w:rFonts w:ascii="Times New Roman" w:hAnsi="Times New Roman" w:cs="Times New Roman"/>
          <w:sz w:val="26"/>
          <w:szCs w:val="26"/>
        </w:rPr>
        <w:t xml:space="preserve">  -  </w:t>
      </w:r>
      <w:r w:rsidR="009B2D9B" w:rsidRPr="001C01CF">
        <w:rPr>
          <w:rFonts w:ascii="Times New Roman" w:hAnsi="Times New Roman" w:cs="Times New Roman"/>
          <w:sz w:val="26"/>
          <w:szCs w:val="26"/>
        </w:rPr>
        <w:t>21</w:t>
      </w:r>
      <w:r w:rsidR="00CB1702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CB1702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проверки: </w:t>
      </w:r>
      <w:r w:rsidR="00AD417B" w:rsidRPr="001C01CF">
        <w:rPr>
          <w:rFonts w:ascii="Times New Roman" w:hAnsi="Times New Roman" w:cs="Times New Roman"/>
          <w:sz w:val="26"/>
          <w:szCs w:val="26"/>
        </w:rPr>
        <w:t>7</w:t>
      </w:r>
      <w:r w:rsidR="00F73045" w:rsidRPr="001C01CF">
        <w:rPr>
          <w:rFonts w:ascii="Times New Roman" w:hAnsi="Times New Roman" w:cs="Times New Roman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Акт составлен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Кокаревым Н.В</w:t>
      </w:r>
      <w:r w:rsidR="00CB1702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02A7" w:rsidRPr="001C01CF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приказом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Тюменского У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ФАС России от 2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уведомлением о п</w:t>
      </w:r>
      <w:r w:rsidR="00F73045" w:rsidRPr="001C01CF">
        <w:rPr>
          <w:rFonts w:ascii="Times New Roman" w:hAnsi="Times New Roman" w:cs="Times New Roman"/>
          <w:color w:val="000000"/>
          <w:sz w:val="26"/>
          <w:szCs w:val="26"/>
        </w:rPr>
        <w:t>роведении проверки (письмо от 2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НК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187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у проверяемого лица были затребованы следующие документы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и сведения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1) сведения (виде реестра) и документы за  период 2013 – 2016гг. о всех: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- распределенных департаментом квот добычи водных биоресурсов;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- проведенных конкурсов на предоставление рыбопромысловых участков для осуществления промышленного рыболовства.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2) договоры о предоставлении рыбопромыслового участка, заключенных в пределах компетенции в период 2013 -2016гг.;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3) договоры о закреплении долей квот добычи (вылова) водных биологических ресурсов, заключенных в пределах компетенции в период 2013 -2016гг.;</w:t>
      </w:r>
    </w:p>
    <w:p w:rsidR="003137B3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lastRenderedPageBreak/>
        <w:t>4) договоры пользования водными биологическими ресурсами, общий допустимый улов которых не допускается, заключенных в пределах компетенции в период 2013 -2016гг.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Контрольным мероприятием было установлено следующее.</w:t>
      </w:r>
    </w:p>
    <w:p w:rsidR="00D81B8B" w:rsidRPr="001C01CF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В соответствии с п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 2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.25 – 2.28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департаменте агропромышленного комплекса Тюменской области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, утв.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Тюменской области от 18.05.2005 N 27-п </w:t>
      </w:r>
      <w:r w:rsidR="002A5E16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 о департаменте)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к полномочиям департамента относятся, в т.ч:</w:t>
      </w:r>
    </w:p>
    <w:p w:rsidR="00AD417B" w:rsidRPr="001C01CF" w:rsidRDefault="00AD417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промышленных квот в пресноводных водных объектах между пользователями водными биоресурсами в Тюменской области;</w:t>
      </w:r>
    </w:p>
    <w:p w:rsidR="00AD417B" w:rsidRPr="001C01CF" w:rsidRDefault="00AD417B" w:rsidP="00AD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квоты добычи (вылова) водных биоресурсов для организации любительского и спортивного рыболовства между пользователями водными биоресурсами в Тюменской области;</w:t>
      </w:r>
    </w:p>
    <w:p w:rsidR="00AD417B" w:rsidRPr="001C01CF" w:rsidRDefault="00AD417B" w:rsidP="00AD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квоты добычи (вылова) водных биоресурсов между пользователями водными биоресурсами в целях обеспечения традиционного образа жизни и осуществления традиционной хозяйственной деятельности коренных малочисленных народов Севера и Сибири в Тюменской области;</w:t>
      </w:r>
    </w:p>
    <w:p w:rsidR="000740BD" w:rsidRPr="001C01CF" w:rsidRDefault="00AD417B" w:rsidP="000740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740BD" w:rsidRPr="001C01CF">
        <w:rPr>
          <w:rFonts w:ascii="Times New Roman" w:hAnsi="Times New Roman" w:cs="Times New Roman"/>
          <w:color w:val="000000"/>
          <w:sz w:val="26"/>
          <w:szCs w:val="26"/>
        </w:rPr>
        <w:t>организация конкурсов на предоставление рыбопромысловых участков для осуществления промышленного рыболовства.</w:t>
      </w:r>
    </w:p>
    <w:p w:rsidR="00D81B8B" w:rsidRPr="001C01CF" w:rsidRDefault="00D81B8B" w:rsidP="00074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65ED" w:rsidRPr="001C01CF" w:rsidRDefault="000740BD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1</w:t>
      </w:r>
      <w:r w:rsidR="00E3150F" w:rsidRPr="001C01CF">
        <w:rPr>
          <w:color w:val="000000"/>
          <w:sz w:val="26"/>
          <w:szCs w:val="26"/>
        </w:rPr>
        <w:t xml:space="preserve">. За </w:t>
      </w:r>
      <w:r w:rsidRPr="001C01CF">
        <w:rPr>
          <w:color w:val="000000"/>
          <w:sz w:val="26"/>
          <w:szCs w:val="26"/>
        </w:rPr>
        <w:t>отчетный период департаментом</w:t>
      </w:r>
      <w:r w:rsidR="00E3150F" w:rsidRPr="001C01CF">
        <w:rPr>
          <w:color w:val="000000"/>
          <w:sz w:val="26"/>
          <w:szCs w:val="26"/>
        </w:rPr>
        <w:t xml:space="preserve"> было заключено </w:t>
      </w:r>
      <w:r w:rsidRPr="001C01CF">
        <w:rPr>
          <w:color w:val="000000"/>
          <w:sz w:val="26"/>
          <w:szCs w:val="26"/>
        </w:rPr>
        <w:t>524</w:t>
      </w:r>
      <w:r w:rsidR="00E3150F" w:rsidRPr="001C01CF">
        <w:rPr>
          <w:color w:val="000000"/>
          <w:sz w:val="26"/>
          <w:szCs w:val="26"/>
        </w:rPr>
        <w:t xml:space="preserve"> договор</w:t>
      </w:r>
      <w:r w:rsidRPr="001C01CF">
        <w:rPr>
          <w:color w:val="000000"/>
          <w:sz w:val="26"/>
          <w:szCs w:val="26"/>
        </w:rPr>
        <w:t>а</w:t>
      </w:r>
      <w:r w:rsidR="00E3150F" w:rsidRPr="001C01CF">
        <w:rPr>
          <w:color w:val="000000"/>
          <w:sz w:val="26"/>
          <w:szCs w:val="26"/>
        </w:rPr>
        <w:t xml:space="preserve"> пользования водными биологическими ресурсами, общий допустимый улов которых не допускается. 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соответствии с ч. 1 статьи 33.4 Федерального закона от 20.12.2004 N 166- ФЗ "О рыболовстве и сохранении водных биологических ресурсов" (далее - Закон о рыболовстве) договор пользования водными биоресурсами заключается в целях осуществления промышленного и прибрежного рыболовства в отношении видов водных биоресурсов, общий допустимый улов которых не устанавливается, за исключением случаев, предусмотренных настоящим Федеральным законом.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целях реализации ч. 5 ст. 33.4 Закона о рыболовстве  постановлением правительства РФ от 25.08.2008 № 643 утверждены Правила подготовки и заключения договора пользования водными биологическими ресурсами, общий допустимый улов которых не устанавливается.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Пунктом 2 Правил установлено, что  Федеральное агентство по рыболовству (Росрыболовство) </w:t>
      </w:r>
      <w:r w:rsidRPr="001C01CF">
        <w:rPr>
          <w:b/>
          <w:color w:val="000000"/>
          <w:sz w:val="26"/>
          <w:szCs w:val="26"/>
        </w:rPr>
        <w:t>в 10-дневный срок после утверждения общих допустимых уловов</w:t>
      </w:r>
      <w:r w:rsidRPr="001C01CF">
        <w:rPr>
          <w:color w:val="000000"/>
          <w:sz w:val="26"/>
          <w:szCs w:val="26"/>
        </w:rPr>
        <w:t xml:space="preserve"> водных биоресурсов </w:t>
      </w:r>
      <w:r w:rsidRPr="001C01CF">
        <w:rPr>
          <w:b/>
          <w:color w:val="000000"/>
          <w:sz w:val="26"/>
          <w:szCs w:val="26"/>
        </w:rPr>
        <w:t>публикует на своем официальном сайте</w:t>
      </w:r>
      <w:r w:rsidRPr="001C01CF">
        <w:rPr>
          <w:color w:val="000000"/>
          <w:sz w:val="26"/>
          <w:szCs w:val="26"/>
        </w:rPr>
        <w:t xml:space="preserve"> в сети Интернет объявление о подготовке и заключении договоров, </w:t>
      </w:r>
      <w:r w:rsidRPr="001C01CF">
        <w:rPr>
          <w:b/>
          <w:color w:val="000000"/>
          <w:sz w:val="26"/>
          <w:szCs w:val="26"/>
        </w:rPr>
        <w:t>а также информирует об этом органы исполнительной власти субъектов</w:t>
      </w:r>
      <w:r w:rsidRPr="001C01CF">
        <w:rPr>
          <w:color w:val="000000"/>
          <w:sz w:val="26"/>
          <w:szCs w:val="26"/>
        </w:rPr>
        <w:t xml:space="preserve"> Российской Федерации. Указанное объявление содержит следующую информацию: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а) срок приема документов для заключения договора;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б) перечень видов водных биоресурсов;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в) районы и сроки добычи (вылова) водных биоресурсов.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Согласно п. 3 Правил, после публикации указанного объявления, в отношении водных биоресурсов внутренних вод Российской Федерации (за исключением внутренних морских вод Российской Федерации) подготовку и заключение договора осуществляют органы исполнительной власти субъектов Российской Федерации.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Заявление о заключении договора представляется юридическим лицом или </w:t>
      </w:r>
      <w:r w:rsidRPr="001C01CF">
        <w:rPr>
          <w:color w:val="000000"/>
          <w:sz w:val="26"/>
          <w:szCs w:val="26"/>
        </w:rPr>
        <w:lastRenderedPageBreak/>
        <w:t>индивидуальным предпринимателем в орган исполнительной власти субъекта РФ в срок, установленный в объявлении о подготовке и заключении договоров, в письменной форме (утв. приказом Минсельхозпрода № 581 от 01.11.2012) непосредственно или почтовым отправлением либо в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«Единый портал государственных и муниципальных услуг (функций)» (п. 4 Правил).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В соответствии с п. 5 Правил </w:t>
      </w:r>
      <w:r w:rsidRPr="001C01CF">
        <w:rPr>
          <w:color w:val="000000"/>
          <w:sz w:val="26"/>
          <w:szCs w:val="26"/>
          <w:u w:val="single"/>
        </w:rPr>
        <w:t>к заявлению прилагаются</w:t>
      </w:r>
      <w:r w:rsidRPr="001C01CF">
        <w:rPr>
          <w:color w:val="000000"/>
          <w:sz w:val="26"/>
          <w:szCs w:val="26"/>
        </w:rPr>
        <w:t>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1) заверенные в установленном законодательством Российской Федерации порядке копии учредительных документов - для юридических лиц;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2)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- 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- договор аренды - для арендованных судов;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3)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Заявление рассматривается уполномоченным органом </w:t>
      </w:r>
      <w:r w:rsidRPr="001C01CF">
        <w:rPr>
          <w:b/>
          <w:color w:val="000000"/>
          <w:sz w:val="26"/>
          <w:szCs w:val="26"/>
        </w:rPr>
        <w:t>в течение 10 дней с даты их получения</w:t>
      </w:r>
      <w:r w:rsidRPr="001C01CF">
        <w:rPr>
          <w:color w:val="000000"/>
          <w:sz w:val="26"/>
          <w:szCs w:val="26"/>
        </w:rPr>
        <w:t>, по результатам которого принимается решение о заключении договора либо об отказе в заключении договора по следующим основаниям (п. 7 Правил):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а) отсутствие в заявлении сведений, предусмотренных </w:t>
      </w:r>
      <w:hyperlink r:id="rId8" w:history="1">
        <w:r w:rsidRPr="001C01CF">
          <w:rPr>
            <w:rStyle w:val="ab"/>
            <w:sz w:val="26"/>
            <w:szCs w:val="26"/>
          </w:rPr>
          <w:t>пунктом 4</w:t>
        </w:r>
      </w:hyperlink>
      <w:r w:rsidRPr="001C01CF">
        <w:rPr>
          <w:color w:val="000000"/>
          <w:sz w:val="26"/>
          <w:szCs w:val="26"/>
        </w:rP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б) представление не всех документов, предусмотренных </w:t>
      </w:r>
      <w:hyperlink r:id="rId9" w:history="1">
        <w:r w:rsidRPr="001C01CF">
          <w:rPr>
            <w:rStyle w:val="ab"/>
            <w:sz w:val="26"/>
            <w:szCs w:val="26"/>
          </w:rPr>
          <w:t>пунктом 5</w:t>
        </w:r>
      </w:hyperlink>
      <w:r w:rsidRPr="001C01CF">
        <w:rPr>
          <w:color w:val="000000"/>
          <w:sz w:val="26"/>
          <w:szCs w:val="26"/>
        </w:rPr>
        <w:t xml:space="preserve"> настоящих Правил;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в) наличие в представленных документах недостоверной, искаженной или неполной информации;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10" w:history="1">
        <w:r w:rsidRPr="001C01CF">
          <w:rPr>
            <w:rStyle w:val="ab"/>
            <w:sz w:val="26"/>
            <w:szCs w:val="26"/>
          </w:rPr>
          <w:t>законодательством</w:t>
        </w:r>
      </w:hyperlink>
      <w:r w:rsidRPr="001C01CF">
        <w:rPr>
          <w:color w:val="000000"/>
          <w:sz w:val="26"/>
          <w:szCs w:val="26"/>
        </w:rPr>
        <w:t xml:space="preserve"> Российской Федерации, в результате чего был причинен крупный ущерб водным биоресурсам;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д) отсутствие указанных в заявлении водных биоресурсов в </w:t>
      </w:r>
      <w:hyperlink r:id="rId11" w:history="1">
        <w:r w:rsidRPr="001C01CF">
          <w:rPr>
            <w:rStyle w:val="ab"/>
            <w:sz w:val="26"/>
            <w:szCs w:val="26"/>
          </w:rPr>
          <w:t>перечне</w:t>
        </w:r>
      </w:hyperlink>
      <w:r w:rsidRPr="001C01CF">
        <w:rPr>
          <w:color w:val="000000"/>
          <w:sz w:val="26"/>
          <w:szCs w:val="26"/>
        </w:rPr>
        <w:t xml:space="preserve">, предусмотренном </w:t>
      </w:r>
      <w:hyperlink r:id="rId12" w:history="1">
        <w:r w:rsidRPr="001C01CF">
          <w:rPr>
            <w:rStyle w:val="ab"/>
            <w:sz w:val="26"/>
            <w:szCs w:val="26"/>
          </w:rPr>
          <w:t>подпунктом "б" пункта 2</w:t>
        </w:r>
      </w:hyperlink>
      <w:r w:rsidRPr="001C01CF">
        <w:rPr>
          <w:color w:val="000000"/>
          <w:sz w:val="26"/>
          <w:szCs w:val="26"/>
        </w:rPr>
        <w:t xml:space="preserve"> настоящих Правил;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Органом исполнительной власти Тюменской области, уполномоченным на </w:t>
      </w:r>
      <w:r w:rsidRPr="001C01CF">
        <w:rPr>
          <w:color w:val="000000"/>
          <w:sz w:val="26"/>
          <w:szCs w:val="26"/>
        </w:rPr>
        <w:lastRenderedPageBreak/>
        <w:t xml:space="preserve">осуществление в установленном порядке подготовку и заключение договоров пользования водными биологическими ресурсами, общий допустимый улов которых не устанавливается, </w:t>
      </w:r>
      <w:r w:rsidRPr="001C01CF">
        <w:rPr>
          <w:color w:val="000000"/>
          <w:sz w:val="26"/>
          <w:szCs w:val="26"/>
          <w:u w:val="single"/>
        </w:rPr>
        <w:t>является департамент агропромышленного комплекса</w:t>
      </w:r>
      <w:r w:rsidRPr="001C01CF">
        <w:rPr>
          <w:color w:val="000000"/>
          <w:sz w:val="26"/>
          <w:szCs w:val="26"/>
        </w:rPr>
        <w:t xml:space="preserve"> - орган исполнительной власти Тюменской области (п. 2.28 Положения о департаменте).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свою очередь, подготовку и заключение договоров пользования водными биологическими ресурсами департамент осуществляет в соответствии с Административным регламентом по предоставлению государственной услуги, утв. распоряжением департамента № 24 от 20.09.2011 (далее – Регламент).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Основания для отказа в заключении договора определены пунктом 7 Правил и </w:t>
      </w:r>
      <w:r w:rsidRPr="001C01CF">
        <w:rPr>
          <w:b/>
          <w:color w:val="000000"/>
          <w:sz w:val="26"/>
          <w:szCs w:val="26"/>
          <w:u w:val="single"/>
        </w:rPr>
        <w:t>не содержат преимущественного права заключения договора с первым (или только с одним) заявителем</w:t>
      </w:r>
      <w:r w:rsidRPr="001C01CF">
        <w:rPr>
          <w:color w:val="000000"/>
          <w:sz w:val="26"/>
          <w:szCs w:val="26"/>
        </w:rPr>
        <w:t>, подавшим заявление.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Уполномоченный орган вправе заключать договоры пользования водными биоресурсами в пределах одного и того же водного объекта </w:t>
      </w:r>
      <w:r w:rsidRPr="001C01CF">
        <w:rPr>
          <w:b/>
          <w:color w:val="000000"/>
          <w:sz w:val="26"/>
          <w:szCs w:val="26"/>
        </w:rPr>
        <w:t>с любым количеством заявителей, в объеме, указанном в заявлении заявителя.</w:t>
      </w:r>
      <w:r w:rsidRPr="001C01CF">
        <w:rPr>
          <w:color w:val="000000"/>
          <w:sz w:val="26"/>
          <w:szCs w:val="26"/>
        </w:rPr>
        <w:t xml:space="preserve"> Это следует из ч. 6 ст.16 Закона о рыболовстве, в соответствии с которой объем добычи (вылова) водных биоресурсов, ОДУ которых не устанавливается, определяется по заявлению лица. Однако, исходя из положений пп. «е» пункта 7 Правил объем добычи (вылова) водных биоресурсов, указанный в договоре, не должен превышать объем, опубликованный в объявлении, на основании данных научных исследований.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Однако исходя из положений подпункта «е» п.7 Правил объем добычи (вылова) водных биоресурсов, указанный в договоре, не должен превышать объем, опубликованный в объявлении, на основании данных научных исследований. Заключение договора добычи (вылова) водных биоресурсов в пределах рекомендованного объема </w:t>
      </w:r>
      <w:r w:rsidRPr="001C01CF">
        <w:rPr>
          <w:b/>
          <w:color w:val="000000"/>
          <w:sz w:val="26"/>
          <w:szCs w:val="26"/>
        </w:rPr>
        <w:t>не свидетельствует об отсутствии возможности добычи (вылова) водных биоресурсов в пределах этого же объема и района на основании данных научных исследований</w:t>
      </w:r>
      <w:r w:rsidRPr="001C01CF">
        <w:rPr>
          <w:color w:val="000000"/>
          <w:sz w:val="26"/>
          <w:szCs w:val="26"/>
        </w:rPr>
        <w:t>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рамках рассмотрения дела № К15/40 возбужденного по признакам нарушения департаментом ч. 1 ст. 15 Федерального закона РФ от 26.07.2006 №135-ФЗ «О защите конкуренции» по заявлению ИП Шипицына Е.В. было установлено, что</w:t>
      </w:r>
      <w:r w:rsidRPr="001C01CF">
        <w:rPr>
          <w:rFonts w:eastAsiaTheme="minorEastAsia"/>
          <w:sz w:val="26"/>
          <w:szCs w:val="26"/>
        </w:rPr>
        <w:t xml:space="preserve"> департамент принял </w:t>
      </w:r>
      <w:r w:rsidRPr="001C01CF">
        <w:rPr>
          <w:color w:val="000000"/>
          <w:sz w:val="26"/>
          <w:szCs w:val="26"/>
        </w:rPr>
        <w:t>неправомерное решение об отказе ИП Шипицыну Е.В. в заключении договора  в связи с предоставлением полного объема добычи (вылова) цист артемий на оз. Сиверга Казанского района другому заявителю – ООО «К-Ником» (письмо от 25.12.2013 № 25/5762, 5763-13-4231)</w:t>
      </w:r>
      <w:r w:rsidR="000D65ED" w:rsidRPr="001C01CF">
        <w:rPr>
          <w:color w:val="000000"/>
          <w:sz w:val="26"/>
          <w:szCs w:val="26"/>
        </w:rPr>
        <w:t>.</w:t>
      </w:r>
    </w:p>
    <w:p w:rsidR="000D65ED" w:rsidRPr="001C01CF" w:rsidRDefault="000D65ED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Согласно ч. 1 ст. 15 Закона о защите конкуренции органам государствен-ной власти  запрещается принимать акты и (или) осуществлять действия (без-действие),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(бездействий), в том числе указанных в данной норме, в частности,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 (п. 2).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Ввиду того, что действия департамента, выразившиеся в отказе заключения с ИП Шипицыным Е.В.</w:t>
      </w:r>
      <w:r w:rsidRPr="001C01CF">
        <w:rPr>
          <w:bCs/>
          <w:color w:val="000000"/>
          <w:sz w:val="26"/>
          <w:szCs w:val="26"/>
        </w:rPr>
        <w:t xml:space="preserve"> договоров пользования водными биологическими ресурсами, общий допустимый улов которых не устанавливается, приводят к ограничению конкуренции на рынке по добыче водных биологических ресурсов и рынке их последующей реализации, Тюменским УФАС Рос в адрес департамента сии было выдано обязательное для исполнения предписание об устранении выявленного нарушения </w:t>
      </w:r>
      <w:r w:rsidRPr="001C01CF">
        <w:rPr>
          <w:bCs/>
          <w:color w:val="000000"/>
          <w:sz w:val="26"/>
          <w:szCs w:val="26"/>
        </w:rPr>
        <w:lastRenderedPageBreak/>
        <w:t>путем соблюдения Правил подготовки и заключения договора пользования водными биологическими ресурсами, общий допустимый улов которых не устанавливается, утв. постановлением правительства РФ от 25.08.2008 № 643.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По результатам контрольного мероприятия было выявлено, что департамент принял решение </w:t>
      </w:r>
      <w:r w:rsidRPr="001C01CF">
        <w:rPr>
          <w:b/>
          <w:bCs/>
          <w:color w:val="000000"/>
          <w:sz w:val="26"/>
          <w:szCs w:val="26"/>
          <w:u w:val="single"/>
        </w:rPr>
        <w:t>об отказе в заключении договоров</w:t>
      </w:r>
      <w:r w:rsidRPr="001C01CF">
        <w:rPr>
          <w:rFonts w:asciiTheme="minorHAnsi" w:hAnsiTheme="minorHAnsi" w:cstheme="minorBidi"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 xml:space="preserve">пользования водными биологическими ресурсами, общий допустимый улов которых не устанавливается </w:t>
      </w:r>
      <w:r w:rsidR="003210C0" w:rsidRPr="001C01CF">
        <w:rPr>
          <w:bCs/>
          <w:color w:val="000000"/>
          <w:sz w:val="26"/>
          <w:szCs w:val="26"/>
        </w:rPr>
        <w:t>на</w:t>
      </w:r>
      <w:r w:rsidRPr="001C01CF">
        <w:rPr>
          <w:bCs/>
          <w:color w:val="000000"/>
          <w:sz w:val="26"/>
          <w:szCs w:val="26"/>
        </w:rPr>
        <w:t xml:space="preserve"> основани</w:t>
      </w:r>
      <w:r w:rsidR="003210C0" w:rsidRPr="001C01CF">
        <w:rPr>
          <w:bCs/>
          <w:color w:val="000000"/>
          <w:sz w:val="26"/>
          <w:szCs w:val="26"/>
        </w:rPr>
        <w:t xml:space="preserve">и того, что </w:t>
      </w:r>
      <w:r w:rsidR="003210C0" w:rsidRPr="001C01CF">
        <w:rPr>
          <w:b/>
          <w:bCs/>
          <w:color w:val="000000"/>
          <w:sz w:val="26"/>
          <w:szCs w:val="26"/>
          <w:u w:val="single"/>
        </w:rPr>
        <w:t>на момент подачи заявления на заключение договора объемы водных биологических ресурсов были полностью распределены</w:t>
      </w:r>
      <w:r w:rsidRPr="001C01CF">
        <w:rPr>
          <w:bCs/>
          <w:color w:val="000000"/>
          <w:sz w:val="26"/>
          <w:szCs w:val="26"/>
        </w:rPr>
        <w:t xml:space="preserve"> со следующими заявителями: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</w:t>
      </w:r>
      <w:r w:rsidR="003210C0" w:rsidRPr="001C01CF">
        <w:rPr>
          <w:bCs/>
          <w:color w:val="000000"/>
          <w:sz w:val="26"/>
          <w:szCs w:val="26"/>
        </w:rPr>
        <w:t xml:space="preserve"> с ИП Кирилловым В.А. (письмо департамента от 08.02.2013 № 25/425-13);</w:t>
      </w:r>
    </w:p>
    <w:p w:rsidR="003210C0" w:rsidRPr="001C01CF" w:rsidRDefault="003210C0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Усольцевым И.И. (письмо департамента от 12.03.2013 № 25/781-13);</w:t>
      </w:r>
    </w:p>
    <w:p w:rsidR="003210C0" w:rsidRPr="001C01CF" w:rsidRDefault="003210C0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</w:t>
      </w:r>
      <w:r w:rsidR="002B235D" w:rsidRPr="001C01CF">
        <w:rPr>
          <w:bCs/>
          <w:color w:val="000000"/>
          <w:sz w:val="26"/>
          <w:szCs w:val="26"/>
        </w:rPr>
        <w:t>с ИП Швидкиным И.И. (письмо департамента от 02.09.2013 № 25/2811-13);</w:t>
      </w:r>
    </w:p>
    <w:p w:rsidR="002B235D" w:rsidRPr="001C01CF" w:rsidRDefault="002B235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ЗАО «Казанская рыба» (письмо департамента от 22.01.2014 № 25/247-14-0191);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ООО «МеДГарД» (письмо департамента от 03.03.2014 № 25/836-14);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Уватской районной общественной организацией охотников «Фауна» (письмо департамента от 30.04.2014 № 25/1644-14);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Коноваловым В.А. (письмо департамента от 20.08.2014 № 25/3130-14);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Дмитруком С.Ю. (письмо департамента от 23.12.2014 № 25/5063-14);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ТРОО «Общество охотников и рыболовов» (письмо департамента от 15.01.2015 № 25/0056-15);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Худышкиным С.Н. (письмо департамента от 15.01.2015 № 25/0057-15);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Баранцевой О.М. (письмо департамента от 15.01.2015 № 25/0055-15);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ООО «Глеон» (письмо департамента от 20.01.2015 № 25/166-15);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Лукашенко А.В. (письмо департамента от 30.01.2015 № 25/396-15);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Палецких И.Н. (письмо департамента от 12.02.2015 № 25/580-15);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ЗАО «Армизонагрострой» (письмо департамента от 17.02.2015 № 25/655-15);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Пасулиным Т.Г. (письмо департамента от 17.02.2015 № 25/656-15);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Софоновым В.М. (письмо департамента от 05.03.2015 № 25/863-15).</w:t>
      </w:r>
    </w:p>
    <w:p w:rsidR="00280AD6" w:rsidRPr="001C01CF" w:rsidRDefault="00280AD6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Между тем, здесь следует отметить, что после вынесения обязательного для исполнения предписания выданного в адрес департамента</w:t>
      </w:r>
      <w:r w:rsidRPr="001C01CF">
        <w:rPr>
          <w:rFonts w:eastAsiaTheme="minorEastAsia"/>
          <w:bCs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 xml:space="preserve">об устранении выявленного нарушения путем соблюдения Правил подготовки и заключения договора пользования водными биологическими ресурсами, общий допустимый улов которых не устанавливается, утв. постановлением правительства РФ от 25.08.2008 № 643 в рамках решения Комиссии Тюменского УФАС России </w:t>
      </w:r>
      <w:r w:rsidRPr="001C01CF">
        <w:rPr>
          <w:b/>
          <w:bCs/>
          <w:color w:val="000000"/>
          <w:sz w:val="26"/>
          <w:szCs w:val="26"/>
          <w:u w:val="single"/>
        </w:rPr>
        <w:t>вышеуказанное нарушение</w:t>
      </w:r>
      <w:r w:rsidRPr="001C01CF">
        <w:rPr>
          <w:b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>департаментом при</w:t>
      </w:r>
      <w:r w:rsidRPr="001C01CF">
        <w:rPr>
          <w:rFonts w:asciiTheme="minorHAnsi" w:eastAsiaTheme="minorEastAsia" w:hAnsiTheme="minorHAnsi" w:cstheme="minorBidi"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 xml:space="preserve">заключении договоров пользования водными биологическими ресурсами, общий допустимый улов которых не устанавливается на 2016 год </w:t>
      </w:r>
      <w:r w:rsidRPr="001C01CF">
        <w:rPr>
          <w:b/>
          <w:bCs/>
          <w:color w:val="000000"/>
          <w:sz w:val="26"/>
          <w:szCs w:val="26"/>
          <w:u w:val="single"/>
        </w:rPr>
        <w:t>не допускалось</w:t>
      </w:r>
      <w:r w:rsidRPr="001C01CF">
        <w:rPr>
          <w:bCs/>
          <w:color w:val="000000"/>
          <w:sz w:val="26"/>
          <w:szCs w:val="26"/>
        </w:rPr>
        <w:t>.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1C01CF" w:rsidRPr="001C01CF" w:rsidRDefault="00280AD6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2.</w:t>
      </w:r>
      <w:r w:rsidR="001C01CF" w:rsidRPr="001C01CF">
        <w:rPr>
          <w:bCs/>
          <w:color w:val="000000"/>
          <w:sz w:val="26"/>
          <w:szCs w:val="26"/>
        </w:rPr>
        <w:t xml:space="preserve"> За отчетный период департаментом было заключено 32 договора о закреплении долей квот добычи (вылова) водных биологических ресурсов для осуществления промышленного рыболовства в водных объектах Тюменской области (2013, 2014 гг.). Нарушений порядка при заключении данных договоров в ходе проведения контрольного мероприятия не установлено.</w:t>
      </w:r>
    </w:p>
    <w:p w:rsidR="001C01CF" w:rsidRPr="001C01CF" w:rsidRDefault="001C01CF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9E5E63" w:rsidRDefault="001C01CF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3.  Иных процедур, связанных с предоставлением/приобретением прав на пользование рыбопромысловыми участками, а также квот на вылов (добычу) водных </w:t>
      </w:r>
      <w:r w:rsidRPr="001C01CF">
        <w:rPr>
          <w:bCs/>
          <w:color w:val="000000"/>
          <w:sz w:val="26"/>
          <w:szCs w:val="26"/>
        </w:rPr>
        <w:lastRenderedPageBreak/>
        <w:t>биологических ресурсов, за исключением тех, что указаны в разделе 1,2 настоящего акта, департаментом не проводилось.</w:t>
      </w:r>
    </w:p>
    <w:p w:rsidR="009E5E63" w:rsidRDefault="009E5E63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9E5E63" w:rsidRPr="009E5E63" w:rsidRDefault="009E5E63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9E5E63">
        <w:rPr>
          <w:bCs/>
          <w:color w:val="000000"/>
          <w:sz w:val="26"/>
          <w:szCs w:val="26"/>
        </w:rPr>
        <w:t xml:space="preserve">Таким образом, в результате проведения контрольного мероприятия по проверке соблюдения </w:t>
      </w:r>
      <w:r>
        <w:rPr>
          <w:bCs/>
          <w:color w:val="000000"/>
          <w:sz w:val="26"/>
          <w:szCs w:val="26"/>
        </w:rPr>
        <w:t>департаментом агропромышленного комплекса Тюменской области</w:t>
      </w:r>
      <w:r w:rsidRPr="009E5E63">
        <w:rPr>
          <w:bCs/>
          <w:color w:val="000000"/>
          <w:sz w:val="26"/>
          <w:szCs w:val="26"/>
        </w:rPr>
        <w:t xml:space="preserve"> антимонопольного законодательства, установлены признаки нарушения </w:t>
      </w:r>
      <w:r>
        <w:rPr>
          <w:bCs/>
          <w:color w:val="000000"/>
          <w:sz w:val="26"/>
          <w:szCs w:val="26"/>
        </w:rPr>
        <w:t xml:space="preserve">ст. 15 </w:t>
      </w:r>
      <w:r w:rsidRPr="009E5E63">
        <w:rPr>
          <w:bCs/>
          <w:color w:val="000000"/>
          <w:sz w:val="26"/>
          <w:szCs w:val="26"/>
        </w:rPr>
        <w:t>Закона о защите конкуренции.</w:t>
      </w:r>
    </w:p>
    <w:p w:rsidR="005F047C" w:rsidRPr="001C01CF" w:rsidRDefault="005F047C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3137B3" w:rsidRPr="00147ECA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3344" w:rsidRPr="00B0325B" w:rsidRDefault="002002A7" w:rsidP="00E2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  <w:r w:rsidR="00E24FBF"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A3344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О.В. </w:t>
      </w:r>
      <w:r w:rsidR="003137B3">
        <w:rPr>
          <w:rFonts w:ascii="Times New Roman" w:hAnsi="Times New Roman" w:cs="Times New Roman"/>
          <w:sz w:val="26"/>
          <w:szCs w:val="26"/>
        </w:rPr>
        <w:t>Южакова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B0325B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A25D36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2535F">
        <w:rPr>
          <w:rFonts w:ascii="Times New Roman" w:hAnsi="Times New Roman" w:cs="Times New Roman"/>
          <w:sz w:val="26"/>
          <w:szCs w:val="26"/>
        </w:rPr>
        <w:t>департамента</w:t>
      </w:r>
      <w:r w:rsidR="003137B3">
        <w:rPr>
          <w:rFonts w:ascii="Times New Roman" w:hAnsi="Times New Roman" w:cs="Times New Roman"/>
          <w:sz w:val="26"/>
          <w:szCs w:val="26"/>
        </w:rPr>
        <w:t xml:space="preserve">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3CB7" w:rsidRPr="00B032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2535F">
        <w:rPr>
          <w:rFonts w:ascii="Times New Roman" w:hAnsi="Times New Roman" w:cs="Times New Roman"/>
          <w:sz w:val="26"/>
          <w:szCs w:val="26"/>
        </w:rPr>
        <w:t xml:space="preserve">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22535F">
        <w:rPr>
          <w:rFonts w:ascii="Times New Roman" w:hAnsi="Times New Roman" w:cs="Times New Roman"/>
          <w:sz w:val="26"/>
          <w:szCs w:val="26"/>
        </w:rPr>
        <w:t>В. Н. Чейметов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«____»____________ 201</w:t>
      </w:r>
      <w:r w:rsidR="003137B3">
        <w:rPr>
          <w:rFonts w:ascii="Times New Roman" w:hAnsi="Times New Roman" w:cs="Times New Roman"/>
          <w:sz w:val="26"/>
          <w:szCs w:val="26"/>
        </w:rPr>
        <w:t>6</w:t>
      </w:r>
      <w:r w:rsidRPr="00B0325B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4FBF">
        <w:rPr>
          <w:rFonts w:ascii="Times New Roman" w:hAnsi="Times New Roman" w:cs="Times New Roman"/>
          <w:sz w:val="22"/>
          <w:szCs w:val="22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Pr="00973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0325B" w:rsidRDefault="00B0325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3CB7" w:rsidRPr="00B0325B" w:rsidRDefault="00200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13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6C" w:rsidRDefault="009E4D6C" w:rsidP="00FD5EAD">
      <w:pPr>
        <w:spacing w:after="0" w:line="240" w:lineRule="auto"/>
      </w:pPr>
      <w:r>
        <w:separator/>
      </w:r>
    </w:p>
  </w:endnote>
  <w:endnote w:type="continuationSeparator" w:id="0">
    <w:p w:rsidR="009E4D6C" w:rsidRDefault="009E4D6C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2865"/>
      <w:docPartObj>
        <w:docPartGallery w:val="Page Numbers (Bottom of Page)"/>
        <w:docPartUnique/>
      </w:docPartObj>
    </w:sdtPr>
    <w:sdtEndPr/>
    <w:sdtContent>
      <w:p w:rsidR="002B235D" w:rsidRDefault="002B23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35D" w:rsidRDefault="002B2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6C" w:rsidRDefault="009E4D6C" w:rsidP="00FD5EAD">
      <w:pPr>
        <w:spacing w:after="0" w:line="240" w:lineRule="auto"/>
      </w:pPr>
      <w:r>
        <w:separator/>
      </w:r>
    </w:p>
  </w:footnote>
  <w:footnote w:type="continuationSeparator" w:id="0">
    <w:p w:rsidR="009E4D6C" w:rsidRDefault="009E4D6C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E69"/>
    <w:rsid w:val="00017AC6"/>
    <w:rsid w:val="00057672"/>
    <w:rsid w:val="000740BD"/>
    <w:rsid w:val="000847F4"/>
    <w:rsid w:val="000A1713"/>
    <w:rsid w:val="000D65ED"/>
    <w:rsid w:val="00121C46"/>
    <w:rsid w:val="001257F7"/>
    <w:rsid w:val="00144915"/>
    <w:rsid w:val="00147ECA"/>
    <w:rsid w:val="00165C01"/>
    <w:rsid w:val="001817D5"/>
    <w:rsid w:val="001A0CA6"/>
    <w:rsid w:val="001C01CF"/>
    <w:rsid w:val="002002A7"/>
    <w:rsid w:val="00217C32"/>
    <w:rsid w:val="0022535F"/>
    <w:rsid w:val="00280AD6"/>
    <w:rsid w:val="002A318C"/>
    <w:rsid w:val="002A5E16"/>
    <w:rsid w:val="002B235D"/>
    <w:rsid w:val="002E0864"/>
    <w:rsid w:val="00302C56"/>
    <w:rsid w:val="003137B3"/>
    <w:rsid w:val="00316FFF"/>
    <w:rsid w:val="003210C0"/>
    <w:rsid w:val="00393545"/>
    <w:rsid w:val="00393D7A"/>
    <w:rsid w:val="003A1598"/>
    <w:rsid w:val="003D0A36"/>
    <w:rsid w:val="003D14BE"/>
    <w:rsid w:val="003F521E"/>
    <w:rsid w:val="003F5334"/>
    <w:rsid w:val="00440CED"/>
    <w:rsid w:val="004539FE"/>
    <w:rsid w:val="004A2AFB"/>
    <w:rsid w:val="004B39B6"/>
    <w:rsid w:val="005201AC"/>
    <w:rsid w:val="00530FA6"/>
    <w:rsid w:val="005F047C"/>
    <w:rsid w:val="00627495"/>
    <w:rsid w:val="0072620C"/>
    <w:rsid w:val="007321A0"/>
    <w:rsid w:val="0073353B"/>
    <w:rsid w:val="0074168F"/>
    <w:rsid w:val="00772965"/>
    <w:rsid w:val="00785901"/>
    <w:rsid w:val="007C67E1"/>
    <w:rsid w:val="007D0CD2"/>
    <w:rsid w:val="007E3A6B"/>
    <w:rsid w:val="00816EDB"/>
    <w:rsid w:val="0084276A"/>
    <w:rsid w:val="00871BB7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E4D6C"/>
    <w:rsid w:val="009E570D"/>
    <w:rsid w:val="009E5E63"/>
    <w:rsid w:val="00A2223E"/>
    <w:rsid w:val="00A25D36"/>
    <w:rsid w:val="00A36E6C"/>
    <w:rsid w:val="00A9733A"/>
    <w:rsid w:val="00AA2A07"/>
    <w:rsid w:val="00AA3344"/>
    <w:rsid w:val="00AD417B"/>
    <w:rsid w:val="00B0325B"/>
    <w:rsid w:val="00B268BD"/>
    <w:rsid w:val="00B33620"/>
    <w:rsid w:val="00B4129C"/>
    <w:rsid w:val="00B56ADB"/>
    <w:rsid w:val="00BA2366"/>
    <w:rsid w:val="00BF3C4C"/>
    <w:rsid w:val="00CB1702"/>
    <w:rsid w:val="00D62ED3"/>
    <w:rsid w:val="00D70B9A"/>
    <w:rsid w:val="00D81B8B"/>
    <w:rsid w:val="00D97280"/>
    <w:rsid w:val="00E02DD6"/>
    <w:rsid w:val="00E1584C"/>
    <w:rsid w:val="00E24FBF"/>
    <w:rsid w:val="00E3150F"/>
    <w:rsid w:val="00E5015D"/>
    <w:rsid w:val="00E57361"/>
    <w:rsid w:val="00E77580"/>
    <w:rsid w:val="00EA5367"/>
    <w:rsid w:val="00EB5ED9"/>
    <w:rsid w:val="00EF7382"/>
    <w:rsid w:val="00F03DF8"/>
    <w:rsid w:val="00F1450D"/>
    <w:rsid w:val="00F41364"/>
    <w:rsid w:val="00F51E01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BB0252-3F09-4198-BF79-20087C8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672385446DBD693FB11DE5A57A657C2618C3DFA71230D8E5A4F1D885B651ECED8CCDEA20CE9D9V1QD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C672385446DBD693FB11DE5A57A657C2618C3DFA71230D8E5A4F1D885B651ECED8CCDEA20CE9DAV1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C672385446DBD693FB11DE5A57A657C2628B3FF675230D8E5A4F1D885B651ECED8CCDEA20CE9DAV1QF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C672385446DBD693FB11DE5A57A657C2648B33F075230D8E5A4F1D885B651ECED8CCDDA3V0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672385446DBD693FB11DE5A57A657C2618C3DFA71230D8E5A4F1D885B651ECED8CCDEA20CE9D9V1Q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Фесина Наталия Николаевна</cp:lastModifiedBy>
  <cp:revision>73</cp:revision>
  <cp:lastPrinted>2016-04-26T06:43:00Z</cp:lastPrinted>
  <dcterms:created xsi:type="dcterms:W3CDTF">2013-10-24T04:13:00Z</dcterms:created>
  <dcterms:modified xsi:type="dcterms:W3CDTF">2016-07-05T09:54:00Z</dcterms:modified>
</cp:coreProperties>
</file>