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F51E01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51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   ПРОВЕРКИ № </w:t>
      </w:r>
      <w:r w:rsidR="005201AC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</w:p>
    <w:p w:rsidR="002002A7" w:rsidRPr="003137B3" w:rsidRDefault="00D62ED3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002A7" w:rsidRPr="003137B3">
        <w:rPr>
          <w:rFonts w:ascii="Times New Roman" w:hAnsi="Times New Roman" w:cs="Times New Roman"/>
          <w:sz w:val="28"/>
          <w:szCs w:val="28"/>
        </w:rPr>
        <w:t xml:space="preserve">г. Тюмень                                    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73CB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На основании приказ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Тюменского УФАС России от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EF7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внеплановое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выездное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в отношении 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Нижнеобского территориального управления Федерального агентства по рыболовству</w:t>
      </w:r>
      <w:r w:rsidRPr="003137B3">
        <w:rPr>
          <w:rFonts w:ascii="Times New Roman" w:hAnsi="Times New Roman" w:cs="Times New Roman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56ADB" w:rsidRPr="003137B3">
        <w:rPr>
          <w:rFonts w:ascii="Times New Roman" w:hAnsi="Times New Roman" w:cs="Times New Roman"/>
          <w:noProof/>
          <w:sz w:val="28"/>
          <w:szCs w:val="28"/>
        </w:rPr>
        <w:t>6250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16</w:t>
      </w:r>
      <w:r w:rsidR="00B56ADB" w:rsidRPr="003137B3">
        <w:rPr>
          <w:rFonts w:ascii="Times New Roman" w:hAnsi="Times New Roman" w:cs="Times New Roman"/>
          <w:noProof/>
          <w:sz w:val="28"/>
          <w:szCs w:val="28"/>
        </w:rPr>
        <w:t xml:space="preserve">, г. Тюмень, ул. </w:t>
      </w:r>
      <w:r w:rsidR="005201AC" w:rsidRPr="003137B3">
        <w:rPr>
          <w:rFonts w:ascii="Times New Roman" w:hAnsi="Times New Roman" w:cs="Times New Roman"/>
          <w:noProof/>
          <w:sz w:val="28"/>
          <w:szCs w:val="28"/>
        </w:rPr>
        <w:t>30 лет Победы, 52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), далее также  -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Нижнеобское ТУ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121C46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С копи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а о проведении проверки Нижнеобское ТУ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r w:rsidR="00017AC6" w:rsidRPr="003137B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Лица, проводившие проверку: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главный специалист-эксперт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Кокарев Никита Владимирович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руководитель инспекции, </w:t>
      </w:r>
      <w:r w:rsidR="00F51E01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Южакова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Ольга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Руководителем проверяемого лица в период проведения проверки являл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77F">
        <w:rPr>
          <w:rFonts w:ascii="Times New Roman" w:hAnsi="Times New Roman" w:cs="Times New Roman"/>
          <w:color w:val="000000"/>
          <w:sz w:val="28"/>
          <w:szCs w:val="28"/>
        </w:rPr>
        <w:t>Ч.А.П</w:t>
      </w:r>
      <w:bookmarkStart w:id="0" w:name="_GoBack"/>
      <w:bookmarkEnd w:id="0"/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1364" w:rsidRPr="003137B3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проводимой проверки является соблюдение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Нижнеобским ТУ требований стат</w:t>
      </w:r>
      <w:r w:rsidR="00D62ED3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11, 15, 16, 17</w:t>
      </w:r>
      <w:r w:rsidR="005201AC" w:rsidRPr="0031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26.07.2006 № 135-ФЗ «О защите конкуренции» при предоставлении/приобретении прав на пользование рыбопромысловыми участками, а также квот на вылов (добычу) водных биологических ресурсов</w:t>
      </w:r>
      <w:r w:rsidR="00F41364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Период, за который проведена проверка соблюдения антимонопольного законодательства:  01.01.201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– 30.0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201AC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Срок проведения проверки по приказ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B2D9B" w:rsidRPr="003137B3">
        <w:rPr>
          <w:rFonts w:ascii="Times New Roman" w:hAnsi="Times New Roman" w:cs="Times New Roman"/>
          <w:sz w:val="28"/>
          <w:szCs w:val="28"/>
        </w:rPr>
        <w:t>2</w:t>
      </w:r>
      <w:r w:rsidR="00B56ADB" w:rsidRPr="003137B3">
        <w:rPr>
          <w:rFonts w:ascii="Times New Roman" w:hAnsi="Times New Roman" w:cs="Times New Roman"/>
          <w:sz w:val="28"/>
          <w:szCs w:val="28"/>
        </w:rPr>
        <w:t>1.</w:t>
      </w:r>
      <w:r w:rsidR="009B2D9B" w:rsidRPr="003137B3">
        <w:rPr>
          <w:rFonts w:ascii="Times New Roman" w:hAnsi="Times New Roman" w:cs="Times New Roman"/>
          <w:sz w:val="28"/>
          <w:szCs w:val="28"/>
        </w:rPr>
        <w:t>03</w:t>
      </w:r>
      <w:r w:rsidR="00B56ADB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B56ADB" w:rsidRPr="003137B3">
        <w:rPr>
          <w:rFonts w:ascii="Times New Roman" w:hAnsi="Times New Roman" w:cs="Times New Roman"/>
          <w:sz w:val="28"/>
          <w:szCs w:val="28"/>
        </w:rPr>
        <w:t xml:space="preserve">  -  </w:t>
      </w:r>
      <w:r w:rsidR="009B2D9B" w:rsidRPr="003137B3">
        <w:rPr>
          <w:rFonts w:ascii="Times New Roman" w:hAnsi="Times New Roman" w:cs="Times New Roman"/>
          <w:sz w:val="28"/>
          <w:szCs w:val="28"/>
        </w:rPr>
        <w:t>21</w:t>
      </w:r>
      <w:r w:rsidR="00B56ADB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B56ADB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проверки: </w:t>
      </w:r>
      <w:r w:rsidR="00CB1702" w:rsidRPr="003137B3">
        <w:rPr>
          <w:rFonts w:ascii="Times New Roman" w:hAnsi="Times New Roman" w:cs="Times New Roman"/>
          <w:sz w:val="28"/>
          <w:szCs w:val="28"/>
        </w:rPr>
        <w:t>0</w:t>
      </w:r>
      <w:r w:rsidR="009B2D9B" w:rsidRPr="003137B3">
        <w:rPr>
          <w:rFonts w:ascii="Times New Roman" w:hAnsi="Times New Roman" w:cs="Times New Roman"/>
          <w:sz w:val="28"/>
          <w:szCs w:val="28"/>
        </w:rPr>
        <w:t>8</w:t>
      </w:r>
      <w:r w:rsidR="00CB1702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CB1702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CB1702" w:rsidRPr="003137B3">
        <w:rPr>
          <w:rFonts w:ascii="Times New Roman" w:hAnsi="Times New Roman" w:cs="Times New Roman"/>
          <w:sz w:val="28"/>
          <w:szCs w:val="28"/>
        </w:rPr>
        <w:t xml:space="preserve">  -  </w:t>
      </w:r>
      <w:r w:rsidR="009B2D9B" w:rsidRPr="003137B3">
        <w:rPr>
          <w:rFonts w:ascii="Times New Roman" w:hAnsi="Times New Roman" w:cs="Times New Roman"/>
          <w:sz w:val="28"/>
          <w:szCs w:val="28"/>
        </w:rPr>
        <w:t>21</w:t>
      </w:r>
      <w:r w:rsidR="00CB1702" w:rsidRPr="003137B3">
        <w:rPr>
          <w:rFonts w:ascii="Times New Roman" w:hAnsi="Times New Roman" w:cs="Times New Roman"/>
          <w:sz w:val="28"/>
          <w:szCs w:val="28"/>
        </w:rPr>
        <w:t>.</w:t>
      </w:r>
      <w:r w:rsidR="009B2D9B" w:rsidRPr="003137B3">
        <w:rPr>
          <w:rFonts w:ascii="Times New Roman" w:hAnsi="Times New Roman" w:cs="Times New Roman"/>
          <w:sz w:val="28"/>
          <w:szCs w:val="28"/>
        </w:rPr>
        <w:t>04</w:t>
      </w:r>
      <w:r w:rsidR="00CB1702" w:rsidRPr="003137B3">
        <w:rPr>
          <w:rFonts w:ascii="Times New Roman" w:hAnsi="Times New Roman" w:cs="Times New Roman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sz w:val="28"/>
          <w:szCs w:val="28"/>
        </w:rPr>
        <w:t>6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проверки: </w:t>
      </w:r>
      <w:r w:rsidR="009B2D9B" w:rsidRPr="003137B3">
        <w:rPr>
          <w:rFonts w:ascii="Times New Roman" w:hAnsi="Times New Roman" w:cs="Times New Roman"/>
          <w:sz w:val="28"/>
          <w:szCs w:val="28"/>
        </w:rPr>
        <w:t>10</w:t>
      </w:r>
      <w:r w:rsidR="00F73045" w:rsidRPr="003137B3">
        <w:rPr>
          <w:rFonts w:ascii="Times New Roman" w:hAnsi="Times New Roman" w:cs="Times New Roman"/>
          <w:sz w:val="28"/>
          <w:szCs w:val="28"/>
        </w:rPr>
        <w:t xml:space="preserve"> 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Акт составлен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Кокаревым Н.В</w:t>
      </w:r>
      <w:r w:rsidR="00CB1702" w:rsidRPr="0031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2A7" w:rsidRPr="003137B3" w:rsidRDefault="007C67E1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Тюменского У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ФАС России от 2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уведомлением о п</w:t>
      </w:r>
      <w:r w:rsidR="00F73045" w:rsidRPr="003137B3">
        <w:rPr>
          <w:rFonts w:ascii="Times New Roman" w:hAnsi="Times New Roman" w:cs="Times New Roman"/>
          <w:color w:val="000000"/>
          <w:sz w:val="28"/>
          <w:szCs w:val="28"/>
        </w:rPr>
        <w:t>роведении проверки (письмо от 2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НК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B2D9B" w:rsidRPr="003137B3">
        <w:rPr>
          <w:rFonts w:ascii="Times New Roman" w:hAnsi="Times New Roman" w:cs="Times New Roman"/>
          <w:color w:val="000000"/>
          <w:sz w:val="28"/>
          <w:szCs w:val="28"/>
        </w:rPr>
        <w:t>1872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>у проверяемого лица были затребованы следующие документы</w:t>
      </w:r>
      <w:r w:rsidR="00217C32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 и сведения</w:t>
      </w:r>
      <w:r w:rsidR="002002A7"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>1) сведения (виде реестра) и документы о всех проведенных Нижнеобским ТУ конкурсах на право заключения договора о предоставлении рыбопромыслового участка в период 2013 – 2016гг. (извещения, документация, протоколы, заявки);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>2) договоры о предоставлении рыбопромыслового участка, заключенные в пределах компетенции в период 2013 -2016гг.;</w:t>
      </w:r>
    </w:p>
    <w:p w:rsidR="009B2D9B" w:rsidRPr="009B2D9B" w:rsidRDefault="009B2D9B" w:rsidP="009B2D9B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lastRenderedPageBreak/>
        <w:t>3) договоры о закреплении долей квот добычи (вылова) водных биологических ресурсов, заключенные в пределах компетенции в период 2013 -2016гг.;</w:t>
      </w:r>
    </w:p>
    <w:p w:rsidR="001817D5" w:rsidRDefault="009B2D9B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9B">
        <w:rPr>
          <w:rFonts w:ascii="Times New Roman" w:eastAsia="Times New Roman" w:hAnsi="Times New Roman" w:cs="Times New Roman"/>
          <w:sz w:val="28"/>
          <w:szCs w:val="28"/>
        </w:rPr>
        <w:t xml:space="preserve">4) договоры пользования водными биологическими ресурсами, общий допустимый улов которых не допускается, заключенные в пределах компетенции в период 2013 -2016гг. </w:t>
      </w:r>
    </w:p>
    <w:p w:rsidR="003137B3" w:rsidRPr="003137B3" w:rsidRDefault="003137B3" w:rsidP="003137B3">
      <w:pPr>
        <w:tabs>
          <w:tab w:val="left" w:pos="709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2A7" w:rsidRPr="003137B3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Контрольным мероприятием было установлено следующее.</w:t>
      </w:r>
    </w:p>
    <w:p w:rsidR="00D81B8B" w:rsidRPr="003137B3" w:rsidRDefault="00D81B8B" w:rsidP="00D81B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>В соответствии с п. 2 Положения о Нижнеобском территориальном Управлении Федерального агентства по рыболовству, утв. приказом Федерального агентства по рыболовству от 17.09.2013 № 705  Нижнеобское территориальное управление Федерального агентства по рыболовству (далее - Управление) является территориальным органом Федерального агентства по рыболовству, которое создано для осуществления функций по контролю (надзору) в области рыболовства и сохранения водных биологических ресурсов на водных объектах рыбохозяйственного значения Курганской области, Свердловской области, Тюменской области, Челябинской области, Ханты-Мансийского автономного округа - Югры и Ямало-Ненецкого автономного округа,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рыболовства, по оказанию государственных услуг, управлению государственным имуществом в сфере рыбохозяйственной деятельности, охраны, рационального использования, изучения, сохранения, воспроизводства водных биологических ресурсов и среды их обитания, а также рыбоводства (аквакультуры), товарного рыбоводства, производства рыбной и иной продукции из водных биологических ресурсов, обеспечения безопасности плавания судов рыбопромыслового флота и аварийно-спасательных работ в районах промысла при осуществлении рыболовства, производственной деятельности на судах рыбопромыслового флота и в морских портах в отношении морских терминалов, предназначенных для комплексного обслуживания судов рыбопромыслового флота.</w:t>
      </w:r>
    </w:p>
    <w:p w:rsidR="00D81B8B" w:rsidRPr="003137B3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150F" w:rsidRPr="003137B3" w:rsidRDefault="00E3150F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B3">
        <w:rPr>
          <w:rFonts w:ascii="Times New Roman" w:hAnsi="Times New Roman" w:cs="Times New Roman"/>
          <w:color w:val="000000"/>
          <w:sz w:val="28"/>
          <w:szCs w:val="28"/>
        </w:rPr>
        <w:t xml:space="preserve">1. За отчетный период Нижнеобским ТУ был проведен 1 </w:t>
      </w:r>
      <w:r w:rsidRPr="003137B3">
        <w:rPr>
          <w:rFonts w:ascii="Times New Roman" w:hAnsi="Times New Roman" w:cs="Times New Roman"/>
          <w:bCs/>
          <w:color w:val="000000"/>
          <w:sz w:val="28"/>
          <w:szCs w:val="28"/>
        </w:rPr>
        <w:t>аукцион на право заключения договора пользования рыбоводным участком, расположенным на территории Ямало-Ненецкого автономного округа. Нарушений порядка проведения указанного аукциона связанного с размещением информации о его проведении, требованиям, предъявляемым к участникам аукциона, а также определения победителя не установлено.</w:t>
      </w:r>
    </w:p>
    <w:p w:rsidR="00D81B8B" w:rsidRPr="003137B3" w:rsidRDefault="00D81B8B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0D" w:rsidRPr="003137B3" w:rsidRDefault="00E3150F" w:rsidP="00973CB7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137B3">
        <w:rPr>
          <w:color w:val="000000"/>
          <w:sz w:val="28"/>
          <w:szCs w:val="28"/>
        </w:rPr>
        <w:t>2. За период с 01.01.2013 по 30.03.2016 Нижнеобским ТУ было заключено 307 договоров пользования водными биологическими ресурсами, общий допустимый улов которых не допускается. Нарушений порядка заключения указанных договоров, требований, предъявляемых к заявителям при их заключении</w:t>
      </w:r>
      <w:r w:rsidR="003137B3" w:rsidRPr="003137B3">
        <w:rPr>
          <w:color w:val="000000"/>
          <w:sz w:val="28"/>
          <w:szCs w:val="28"/>
        </w:rPr>
        <w:t>,</w:t>
      </w:r>
      <w:r w:rsidRPr="003137B3">
        <w:rPr>
          <w:color w:val="000000"/>
          <w:sz w:val="28"/>
          <w:szCs w:val="28"/>
        </w:rPr>
        <w:t xml:space="preserve"> не установлено.</w:t>
      </w:r>
    </w:p>
    <w:p w:rsidR="00E3150F" w:rsidRPr="003137B3" w:rsidRDefault="00E3150F" w:rsidP="00973CB7">
      <w:pPr>
        <w:pStyle w:val="a3"/>
        <w:ind w:left="0" w:firstLine="851"/>
        <w:jc w:val="both"/>
        <w:rPr>
          <w:color w:val="000000"/>
          <w:sz w:val="28"/>
          <w:szCs w:val="28"/>
        </w:rPr>
      </w:pPr>
    </w:p>
    <w:p w:rsidR="00F7196D" w:rsidRDefault="00E3150F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137B3">
        <w:rPr>
          <w:color w:val="000000"/>
          <w:sz w:val="28"/>
          <w:szCs w:val="28"/>
        </w:rPr>
        <w:t xml:space="preserve">3. Иных процедур, связанных с </w:t>
      </w:r>
      <w:r w:rsidR="003137B3" w:rsidRPr="003137B3">
        <w:rPr>
          <w:color w:val="000000"/>
          <w:sz w:val="28"/>
          <w:szCs w:val="28"/>
        </w:rPr>
        <w:t>предоставлением/приобретением прав на пользование рыбопромысловыми участками, а также квот на вылов (добычу) водных биологических ресурсов, за исключением тех, что указаны в разделе 1,2 настоящего акта</w:t>
      </w:r>
      <w:r w:rsidR="00785901">
        <w:rPr>
          <w:color w:val="000000"/>
          <w:sz w:val="28"/>
          <w:szCs w:val="28"/>
        </w:rPr>
        <w:t>,</w:t>
      </w:r>
      <w:r w:rsidR="003137B3" w:rsidRPr="003137B3">
        <w:rPr>
          <w:color w:val="000000"/>
          <w:sz w:val="28"/>
          <w:szCs w:val="28"/>
        </w:rPr>
        <w:t xml:space="preserve"> Нижнеобским ТУ не проводилось.</w:t>
      </w:r>
    </w:p>
    <w:p w:rsidR="00F7196D" w:rsidRDefault="00F7196D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</w:p>
    <w:p w:rsidR="00F7196D" w:rsidRPr="00F7196D" w:rsidRDefault="00F7196D" w:rsidP="00F7196D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F7196D">
        <w:rPr>
          <w:color w:val="000000"/>
          <w:sz w:val="28"/>
          <w:szCs w:val="28"/>
        </w:rPr>
        <w:t xml:space="preserve">При проведении проверки признаки нарушения антимонопольного законодательства со стороны </w:t>
      </w:r>
      <w:r>
        <w:rPr>
          <w:color w:val="000000"/>
          <w:sz w:val="28"/>
          <w:szCs w:val="28"/>
        </w:rPr>
        <w:t>Нижнеобского ТУ</w:t>
      </w:r>
      <w:r w:rsidRPr="00F7196D">
        <w:rPr>
          <w:color w:val="000000"/>
          <w:sz w:val="28"/>
          <w:szCs w:val="28"/>
        </w:rPr>
        <w:t xml:space="preserve"> не установлены.</w:t>
      </w:r>
    </w:p>
    <w:p w:rsidR="003137B3" w:rsidRDefault="003137B3" w:rsidP="00F7196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37B3" w:rsidRPr="00147ECA" w:rsidRDefault="003137B3" w:rsidP="00A9733A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A3344" w:rsidRPr="00B0325B" w:rsidRDefault="002002A7" w:rsidP="00E2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  <w:r w:rsidR="00E24FBF"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A3344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О.В. </w:t>
      </w:r>
      <w:r w:rsidR="003137B3">
        <w:rPr>
          <w:rFonts w:ascii="Times New Roman" w:hAnsi="Times New Roman" w:cs="Times New Roman"/>
          <w:sz w:val="26"/>
          <w:szCs w:val="26"/>
        </w:rPr>
        <w:t>Южакова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B0325B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A25D36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137B3">
        <w:rPr>
          <w:rFonts w:ascii="Times New Roman" w:hAnsi="Times New Roman" w:cs="Times New Roman"/>
          <w:sz w:val="26"/>
          <w:szCs w:val="26"/>
        </w:rPr>
        <w:t xml:space="preserve">Нижнеобского ТУ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73CB7" w:rsidRPr="00B032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</w:t>
      </w:r>
      <w:r w:rsidR="002002A7" w:rsidRPr="00B0325B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137B3">
        <w:rPr>
          <w:rFonts w:ascii="Times New Roman" w:hAnsi="Times New Roman" w:cs="Times New Roman"/>
          <w:sz w:val="26"/>
          <w:szCs w:val="26"/>
        </w:rPr>
        <w:t>А.П. Черняков</w:t>
      </w: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B0325B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>«____»____________ 201</w:t>
      </w:r>
      <w:r w:rsidR="003137B3">
        <w:rPr>
          <w:rFonts w:ascii="Times New Roman" w:hAnsi="Times New Roman" w:cs="Times New Roman"/>
          <w:sz w:val="26"/>
          <w:szCs w:val="26"/>
        </w:rPr>
        <w:t>6</w:t>
      </w:r>
      <w:r w:rsidRPr="00B0325B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4FBF">
        <w:rPr>
          <w:rFonts w:ascii="Times New Roman" w:hAnsi="Times New Roman" w:cs="Times New Roman"/>
          <w:sz w:val="22"/>
          <w:szCs w:val="22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Pr="00973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0325B" w:rsidRDefault="00B0325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73CB7" w:rsidRPr="00B0325B" w:rsidRDefault="002002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325B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</w:t>
      </w:r>
      <w:r w:rsidR="00E77580" w:rsidRPr="00B0325B">
        <w:rPr>
          <w:rFonts w:ascii="Times New Roman" w:hAnsi="Times New Roman" w:cs="Times New Roman"/>
          <w:sz w:val="26"/>
          <w:szCs w:val="26"/>
        </w:rPr>
        <w:t xml:space="preserve">    </w:t>
      </w:r>
      <w:r w:rsidR="00057672" w:rsidRPr="00B032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137B3">
        <w:rPr>
          <w:rFonts w:ascii="Times New Roman" w:hAnsi="Times New Roman" w:cs="Times New Roman"/>
          <w:sz w:val="26"/>
          <w:szCs w:val="26"/>
        </w:rPr>
        <w:t xml:space="preserve">       Н.В. Кокарев</w:t>
      </w:r>
    </w:p>
    <w:p w:rsidR="00B0325B" w:rsidRPr="00B0325B" w:rsidRDefault="00B03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25B" w:rsidRPr="00B0325B" w:rsidSect="00E77580">
      <w:foot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E2" w:rsidRDefault="005A4DE2" w:rsidP="00FD5EAD">
      <w:pPr>
        <w:spacing w:after="0" w:line="240" w:lineRule="auto"/>
      </w:pPr>
      <w:r>
        <w:separator/>
      </w:r>
    </w:p>
  </w:endnote>
  <w:endnote w:type="continuationSeparator" w:id="0">
    <w:p w:rsidR="005A4DE2" w:rsidRDefault="005A4DE2" w:rsidP="00F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2865"/>
      <w:docPartObj>
        <w:docPartGallery w:val="Page Numbers (Bottom of Page)"/>
        <w:docPartUnique/>
      </w:docPartObj>
    </w:sdtPr>
    <w:sdtEndPr/>
    <w:sdtContent>
      <w:p w:rsidR="00FD5EAD" w:rsidRDefault="00440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EAD" w:rsidRDefault="00FD5E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E2" w:rsidRDefault="005A4DE2" w:rsidP="00FD5EAD">
      <w:pPr>
        <w:spacing w:after="0" w:line="240" w:lineRule="auto"/>
      </w:pPr>
      <w:r>
        <w:separator/>
      </w:r>
    </w:p>
  </w:footnote>
  <w:footnote w:type="continuationSeparator" w:id="0">
    <w:p w:rsidR="005A4DE2" w:rsidRDefault="005A4DE2" w:rsidP="00FD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0D7"/>
    <w:multiLevelType w:val="hybridMultilevel"/>
    <w:tmpl w:val="0E148CCC"/>
    <w:lvl w:ilvl="0" w:tplc="52C25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8626FC"/>
    <w:multiLevelType w:val="hybridMultilevel"/>
    <w:tmpl w:val="7CDEDA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2A7"/>
    <w:rsid w:val="000000F9"/>
    <w:rsid w:val="00007E69"/>
    <w:rsid w:val="00017AC6"/>
    <w:rsid w:val="00057672"/>
    <w:rsid w:val="000847F4"/>
    <w:rsid w:val="000A1713"/>
    <w:rsid w:val="00121C46"/>
    <w:rsid w:val="001257F7"/>
    <w:rsid w:val="00147ECA"/>
    <w:rsid w:val="00165C01"/>
    <w:rsid w:val="001817D5"/>
    <w:rsid w:val="002002A7"/>
    <w:rsid w:val="00217C32"/>
    <w:rsid w:val="002A318C"/>
    <w:rsid w:val="002E0864"/>
    <w:rsid w:val="003137B3"/>
    <w:rsid w:val="00316FFF"/>
    <w:rsid w:val="00393545"/>
    <w:rsid w:val="00393D7A"/>
    <w:rsid w:val="003A1598"/>
    <w:rsid w:val="003D0A36"/>
    <w:rsid w:val="003D14BE"/>
    <w:rsid w:val="003F521E"/>
    <w:rsid w:val="00440CED"/>
    <w:rsid w:val="004539FE"/>
    <w:rsid w:val="004A2AFB"/>
    <w:rsid w:val="004B39B6"/>
    <w:rsid w:val="005201AC"/>
    <w:rsid w:val="00530FA6"/>
    <w:rsid w:val="005A4DE2"/>
    <w:rsid w:val="00627495"/>
    <w:rsid w:val="007321A0"/>
    <w:rsid w:val="0073353B"/>
    <w:rsid w:val="0074168F"/>
    <w:rsid w:val="00772965"/>
    <w:rsid w:val="00785901"/>
    <w:rsid w:val="007C67E1"/>
    <w:rsid w:val="007D0CD2"/>
    <w:rsid w:val="007E3A6B"/>
    <w:rsid w:val="00816EDB"/>
    <w:rsid w:val="0084276A"/>
    <w:rsid w:val="00871BB7"/>
    <w:rsid w:val="00886EA8"/>
    <w:rsid w:val="00933A59"/>
    <w:rsid w:val="009639FC"/>
    <w:rsid w:val="00973C58"/>
    <w:rsid w:val="00973CB7"/>
    <w:rsid w:val="00975D94"/>
    <w:rsid w:val="009A1AC2"/>
    <w:rsid w:val="009B2D9B"/>
    <w:rsid w:val="009B5D7F"/>
    <w:rsid w:val="009B6589"/>
    <w:rsid w:val="009E570D"/>
    <w:rsid w:val="00A2223E"/>
    <w:rsid w:val="00A25D36"/>
    <w:rsid w:val="00A36E6C"/>
    <w:rsid w:val="00A9733A"/>
    <w:rsid w:val="00AA2A07"/>
    <w:rsid w:val="00AA3344"/>
    <w:rsid w:val="00B0325B"/>
    <w:rsid w:val="00B268BD"/>
    <w:rsid w:val="00B33620"/>
    <w:rsid w:val="00B4129C"/>
    <w:rsid w:val="00B56ADB"/>
    <w:rsid w:val="00BA2366"/>
    <w:rsid w:val="00BF3C4C"/>
    <w:rsid w:val="00CB1702"/>
    <w:rsid w:val="00D62ED3"/>
    <w:rsid w:val="00D70B9A"/>
    <w:rsid w:val="00D81B8B"/>
    <w:rsid w:val="00D97280"/>
    <w:rsid w:val="00E02DD6"/>
    <w:rsid w:val="00E1584C"/>
    <w:rsid w:val="00E24FBF"/>
    <w:rsid w:val="00E3150F"/>
    <w:rsid w:val="00E5015D"/>
    <w:rsid w:val="00E57361"/>
    <w:rsid w:val="00E77580"/>
    <w:rsid w:val="00EA5367"/>
    <w:rsid w:val="00EA777F"/>
    <w:rsid w:val="00EB5ED9"/>
    <w:rsid w:val="00EF7382"/>
    <w:rsid w:val="00F1450D"/>
    <w:rsid w:val="00F41364"/>
    <w:rsid w:val="00F51E01"/>
    <w:rsid w:val="00F7196D"/>
    <w:rsid w:val="00F73045"/>
    <w:rsid w:val="00F74A4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EC64A0-2FC6-4A6D-9817-2CAEDC6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C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1817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D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AD"/>
  </w:style>
  <w:style w:type="paragraph" w:styleId="a9">
    <w:name w:val="Balloon Text"/>
    <w:basedOn w:val="a"/>
    <w:link w:val="aa"/>
    <w:uiPriority w:val="99"/>
    <w:semiHidden/>
    <w:unhideWhenUsed/>
    <w:rsid w:val="00EF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Фесина Наталия Николаевна</cp:lastModifiedBy>
  <cp:revision>67</cp:revision>
  <cp:lastPrinted>2016-04-25T05:47:00Z</cp:lastPrinted>
  <dcterms:created xsi:type="dcterms:W3CDTF">2013-10-24T04:13:00Z</dcterms:created>
  <dcterms:modified xsi:type="dcterms:W3CDTF">2016-07-05T09:57:00Z</dcterms:modified>
</cp:coreProperties>
</file>