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462BB3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5D87" w:rsidRPr="00462BB3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B57AE">
        <w:rPr>
          <w:rFonts w:ascii="Times New Roman" w:hAnsi="Times New Roman" w:cs="Times New Roman"/>
          <w:b/>
          <w:sz w:val="28"/>
          <w:szCs w:val="28"/>
        </w:rPr>
        <w:t>Т1</w:t>
      </w:r>
      <w:r w:rsidR="00A512C5">
        <w:rPr>
          <w:rFonts w:ascii="Times New Roman" w:hAnsi="Times New Roman" w:cs="Times New Roman"/>
          <w:b/>
          <w:sz w:val="28"/>
          <w:szCs w:val="28"/>
        </w:rPr>
        <w:t>3</w:t>
      </w:r>
      <w:r w:rsidR="003B57AE">
        <w:rPr>
          <w:rFonts w:ascii="Times New Roman" w:hAnsi="Times New Roman" w:cs="Times New Roman"/>
          <w:b/>
          <w:sz w:val="28"/>
          <w:szCs w:val="28"/>
        </w:rPr>
        <w:t>/</w:t>
      </w:r>
      <w:r w:rsidR="00A512C5">
        <w:rPr>
          <w:rFonts w:ascii="Times New Roman" w:hAnsi="Times New Roman" w:cs="Times New Roman"/>
          <w:b/>
          <w:sz w:val="28"/>
          <w:szCs w:val="28"/>
        </w:rPr>
        <w:t>02</w:t>
      </w:r>
    </w:p>
    <w:p w:rsidR="00D05D87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D05D87" w:rsidRPr="00462BB3" w:rsidRDefault="00D05D87" w:rsidP="0095281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1F6F6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золютивная часть объявлена </w:t>
      </w:r>
      <w:r w:rsidR="00A512C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512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512C5">
        <w:rPr>
          <w:rFonts w:ascii="Times New Roman" w:hAnsi="Times New Roman" w:cs="Times New Roman"/>
          <w:sz w:val="24"/>
          <w:szCs w:val="24"/>
        </w:rPr>
        <w:t>3</w:t>
      </w:r>
      <w:r w:rsidR="0095281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62BB3">
        <w:rPr>
          <w:rFonts w:ascii="Times New Roman" w:hAnsi="Times New Roman" w:cs="Times New Roman"/>
          <w:sz w:val="24"/>
          <w:szCs w:val="24"/>
        </w:rPr>
        <w:t>г. Тюмень</w:t>
      </w:r>
    </w:p>
    <w:p w:rsidR="00D05D87" w:rsidRPr="00462BB3" w:rsidRDefault="00D05D87" w:rsidP="00D05D87">
      <w:pPr>
        <w:rPr>
          <w:sz w:val="28"/>
          <w:szCs w:val="28"/>
        </w:rPr>
      </w:pPr>
    </w:p>
    <w:p w:rsidR="00D05D87" w:rsidRPr="0054010B" w:rsidRDefault="00D05D87" w:rsidP="0054010B">
      <w:pPr>
        <w:ind w:firstLine="709"/>
        <w:jc w:val="both"/>
        <w:rPr>
          <w:sz w:val="25"/>
          <w:szCs w:val="25"/>
        </w:rPr>
      </w:pPr>
      <w:r w:rsidRPr="0054010B">
        <w:rPr>
          <w:sz w:val="25"/>
          <w:szCs w:val="25"/>
        </w:rPr>
        <w:t>Комиссия Тюменского УФАС России по рассмотрению жалоб при проведении то</w:t>
      </w:r>
      <w:r w:rsidRPr="0054010B">
        <w:rPr>
          <w:sz w:val="25"/>
          <w:szCs w:val="25"/>
        </w:rPr>
        <w:t>р</w:t>
      </w:r>
      <w:r w:rsidRPr="0054010B">
        <w:rPr>
          <w:sz w:val="25"/>
          <w:szCs w:val="25"/>
        </w:rPr>
        <w:t>гов</w:t>
      </w:r>
      <w:r w:rsidR="0054010B" w:rsidRPr="0054010B">
        <w:rPr>
          <w:sz w:val="25"/>
          <w:szCs w:val="25"/>
        </w:rPr>
        <w:t>,</w:t>
      </w:r>
      <w:r w:rsidRPr="0054010B">
        <w:rPr>
          <w:sz w:val="25"/>
          <w:szCs w:val="25"/>
        </w:rPr>
        <w:t xml:space="preserve"> рассмотрев дело №</w:t>
      </w:r>
      <w:r w:rsidR="003B57AE" w:rsidRPr="0054010B">
        <w:rPr>
          <w:sz w:val="25"/>
          <w:szCs w:val="25"/>
        </w:rPr>
        <w:t>Т1</w:t>
      </w:r>
      <w:r w:rsidR="00A512C5" w:rsidRPr="0054010B">
        <w:rPr>
          <w:sz w:val="25"/>
          <w:szCs w:val="25"/>
        </w:rPr>
        <w:t>3</w:t>
      </w:r>
      <w:r w:rsidR="00E35FD7" w:rsidRPr="0054010B">
        <w:rPr>
          <w:sz w:val="25"/>
          <w:szCs w:val="25"/>
        </w:rPr>
        <w:t>/</w:t>
      </w:r>
      <w:r w:rsidR="00A512C5" w:rsidRPr="0054010B">
        <w:rPr>
          <w:sz w:val="25"/>
          <w:szCs w:val="25"/>
        </w:rPr>
        <w:t>02</w:t>
      </w:r>
      <w:r w:rsidRPr="0054010B">
        <w:rPr>
          <w:sz w:val="25"/>
          <w:szCs w:val="25"/>
        </w:rPr>
        <w:t xml:space="preserve"> по признакам нарушения </w:t>
      </w:r>
      <w:r w:rsidR="00F77C21" w:rsidRPr="0054010B">
        <w:rPr>
          <w:sz w:val="25"/>
          <w:szCs w:val="25"/>
        </w:rPr>
        <w:t>департаментом имущественных о</w:t>
      </w:r>
      <w:r w:rsidR="00F77C21" w:rsidRPr="0054010B">
        <w:rPr>
          <w:sz w:val="25"/>
          <w:szCs w:val="25"/>
        </w:rPr>
        <w:t>т</w:t>
      </w:r>
      <w:r w:rsidR="00F77C21" w:rsidRPr="0054010B">
        <w:rPr>
          <w:sz w:val="25"/>
          <w:szCs w:val="25"/>
        </w:rPr>
        <w:t xml:space="preserve">ношений и земельных ресурсов </w:t>
      </w:r>
      <w:r w:rsidR="00363467" w:rsidRPr="0054010B">
        <w:rPr>
          <w:sz w:val="25"/>
          <w:szCs w:val="25"/>
        </w:rPr>
        <w:t>администраци</w:t>
      </w:r>
      <w:r w:rsidR="00F77C21" w:rsidRPr="0054010B">
        <w:rPr>
          <w:sz w:val="25"/>
          <w:szCs w:val="25"/>
        </w:rPr>
        <w:t>и г.Ишима</w:t>
      </w:r>
      <w:r w:rsidR="00363467" w:rsidRPr="0054010B">
        <w:rPr>
          <w:sz w:val="25"/>
          <w:szCs w:val="25"/>
        </w:rPr>
        <w:t xml:space="preserve"> </w:t>
      </w:r>
      <w:r w:rsidR="00B105F5" w:rsidRPr="0054010B">
        <w:rPr>
          <w:sz w:val="25"/>
          <w:szCs w:val="25"/>
        </w:rPr>
        <w:t>(</w:t>
      </w:r>
      <w:r w:rsidR="00363467" w:rsidRPr="0054010B">
        <w:rPr>
          <w:sz w:val="25"/>
          <w:szCs w:val="25"/>
        </w:rPr>
        <w:t>62</w:t>
      </w:r>
      <w:r w:rsidR="00F77C21" w:rsidRPr="0054010B">
        <w:rPr>
          <w:sz w:val="25"/>
          <w:szCs w:val="25"/>
        </w:rPr>
        <w:t>7750</w:t>
      </w:r>
      <w:r w:rsidR="00363467" w:rsidRPr="0054010B">
        <w:rPr>
          <w:sz w:val="25"/>
          <w:szCs w:val="25"/>
        </w:rPr>
        <w:t xml:space="preserve">, </w:t>
      </w:r>
      <w:r w:rsidR="00E35FD7" w:rsidRPr="0054010B">
        <w:rPr>
          <w:sz w:val="25"/>
          <w:szCs w:val="25"/>
        </w:rPr>
        <w:t>г</w:t>
      </w:r>
      <w:r w:rsidR="00363467" w:rsidRPr="0054010B">
        <w:rPr>
          <w:sz w:val="25"/>
          <w:szCs w:val="25"/>
        </w:rPr>
        <w:t>.</w:t>
      </w:r>
      <w:r w:rsidR="00F77C21" w:rsidRPr="0054010B">
        <w:rPr>
          <w:sz w:val="25"/>
          <w:szCs w:val="25"/>
        </w:rPr>
        <w:t>Ишим</w:t>
      </w:r>
      <w:r w:rsidR="00363467" w:rsidRPr="0054010B">
        <w:rPr>
          <w:sz w:val="25"/>
          <w:szCs w:val="25"/>
        </w:rPr>
        <w:t xml:space="preserve">, </w:t>
      </w:r>
      <w:r w:rsidR="00363467" w:rsidRPr="0054010B">
        <w:rPr>
          <w:color w:val="000000"/>
          <w:sz w:val="25"/>
          <w:szCs w:val="25"/>
        </w:rPr>
        <w:t xml:space="preserve">ул. </w:t>
      </w:r>
      <w:r w:rsidR="00F77C21" w:rsidRPr="0054010B">
        <w:rPr>
          <w:color w:val="000000"/>
          <w:sz w:val="25"/>
          <w:szCs w:val="25"/>
        </w:rPr>
        <w:t>Г</w:t>
      </w:r>
      <w:r w:rsidR="00F77C21" w:rsidRPr="0054010B">
        <w:rPr>
          <w:color w:val="000000"/>
          <w:sz w:val="25"/>
          <w:szCs w:val="25"/>
        </w:rPr>
        <w:t>а</w:t>
      </w:r>
      <w:r w:rsidR="00F77C21" w:rsidRPr="0054010B">
        <w:rPr>
          <w:color w:val="000000"/>
          <w:sz w:val="25"/>
          <w:szCs w:val="25"/>
        </w:rPr>
        <w:t>гарина</w:t>
      </w:r>
      <w:r w:rsidR="00363467" w:rsidRPr="0054010B">
        <w:rPr>
          <w:color w:val="000000"/>
          <w:sz w:val="25"/>
          <w:szCs w:val="25"/>
        </w:rPr>
        <w:t xml:space="preserve">, </w:t>
      </w:r>
      <w:r w:rsidR="00F77C21" w:rsidRPr="0054010B">
        <w:rPr>
          <w:color w:val="000000"/>
          <w:sz w:val="25"/>
          <w:szCs w:val="25"/>
        </w:rPr>
        <w:t>67</w:t>
      </w:r>
      <w:r w:rsidR="00363467" w:rsidRPr="0054010B">
        <w:rPr>
          <w:sz w:val="25"/>
          <w:szCs w:val="25"/>
        </w:rPr>
        <w:t xml:space="preserve">) </w:t>
      </w:r>
      <w:r w:rsidR="00267110" w:rsidRPr="0054010B">
        <w:rPr>
          <w:sz w:val="25"/>
          <w:szCs w:val="25"/>
        </w:rPr>
        <w:t>действующе</w:t>
      </w:r>
      <w:r w:rsidRPr="0054010B">
        <w:rPr>
          <w:sz w:val="25"/>
          <w:szCs w:val="25"/>
        </w:rPr>
        <w:t>го законодательства</w:t>
      </w:r>
      <w:r w:rsidR="00267110" w:rsidRPr="0054010B">
        <w:rPr>
          <w:sz w:val="25"/>
          <w:szCs w:val="25"/>
        </w:rPr>
        <w:t xml:space="preserve"> при проведении торгов</w:t>
      </w:r>
      <w:r w:rsidRPr="0054010B">
        <w:rPr>
          <w:sz w:val="25"/>
          <w:szCs w:val="25"/>
        </w:rPr>
        <w:t>,</w:t>
      </w:r>
    </w:p>
    <w:p w:rsidR="00F77C21" w:rsidRPr="0054010B" w:rsidRDefault="0054010B" w:rsidP="000F5476">
      <w:pPr>
        <w:ind w:firstLine="709"/>
        <w:jc w:val="both"/>
        <w:rPr>
          <w:sz w:val="25"/>
          <w:szCs w:val="25"/>
        </w:rPr>
      </w:pPr>
      <w:r w:rsidRPr="0054010B">
        <w:rPr>
          <w:sz w:val="25"/>
          <w:szCs w:val="25"/>
        </w:rPr>
        <w:t xml:space="preserve">в присутствии </w:t>
      </w:r>
      <w:r w:rsidR="00D05D87" w:rsidRPr="0054010B">
        <w:rPr>
          <w:sz w:val="25"/>
          <w:szCs w:val="25"/>
        </w:rPr>
        <w:t>заявителя</w:t>
      </w:r>
      <w:r w:rsidRPr="0054010B">
        <w:rPr>
          <w:sz w:val="25"/>
          <w:szCs w:val="25"/>
        </w:rPr>
        <w:t xml:space="preserve">, </w:t>
      </w:r>
      <w:r w:rsidR="00B105F5" w:rsidRPr="0054010B">
        <w:rPr>
          <w:sz w:val="25"/>
          <w:szCs w:val="25"/>
        </w:rPr>
        <w:t xml:space="preserve"> </w:t>
      </w:r>
      <w:r w:rsidRPr="0054010B">
        <w:rPr>
          <w:sz w:val="25"/>
          <w:szCs w:val="25"/>
        </w:rPr>
        <w:t xml:space="preserve">в отсутствии </w:t>
      </w:r>
      <w:r w:rsidR="00D05D87" w:rsidRPr="0054010B">
        <w:rPr>
          <w:sz w:val="25"/>
          <w:szCs w:val="25"/>
        </w:rPr>
        <w:t>представител</w:t>
      </w:r>
      <w:r w:rsidR="00F77C21" w:rsidRPr="0054010B">
        <w:rPr>
          <w:sz w:val="25"/>
          <w:szCs w:val="25"/>
        </w:rPr>
        <w:t>ей</w:t>
      </w:r>
      <w:r w:rsidR="00D05D87" w:rsidRPr="0054010B">
        <w:rPr>
          <w:sz w:val="25"/>
          <w:szCs w:val="25"/>
        </w:rPr>
        <w:t xml:space="preserve"> ответчика – </w:t>
      </w:r>
      <w:r w:rsidR="00F77C21" w:rsidRPr="0054010B">
        <w:rPr>
          <w:sz w:val="25"/>
          <w:szCs w:val="25"/>
        </w:rPr>
        <w:t>департамента имущественных отношений и земел</w:t>
      </w:r>
      <w:r w:rsidR="00F77C21" w:rsidRPr="0054010B">
        <w:rPr>
          <w:sz w:val="25"/>
          <w:szCs w:val="25"/>
        </w:rPr>
        <w:t>ь</w:t>
      </w:r>
      <w:r w:rsidR="00F77C21" w:rsidRPr="0054010B">
        <w:rPr>
          <w:sz w:val="25"/>
          <w:szCs w:val="25"/>
        </w:rPr>
        <w:t xml:space="preserve">ных ресурсов </w:t>
      </w:r>
      <w:r w:rsidR="00363467" w:rsidRPr="0054010B">
        <w:rPr>
          <w:sz w:val="25"/>
          <w:szCs w:val="25"/>
        </w:rPr>
        <w:t xml:space="preserve">администрации </w:t>
      </w:r>
      <w:r w:rsidR="007F38A4" w:rsidRPr="0054010B">
        <w:rPr>
          <w:sz w:val="25"/>
          <w:szCs w:val="25"/>
        </w:rPr>
        <w:t>г.Ишима</w:t>
      </w:r>
      <w:r w:rsidR="00F77C21" w:rsidRPr="0054010B">
        <w:rPr>
          <w:sz w:val="25"/>
          <w:szCs w:val="25"/>
        </w:rPr>
        <w:t>,</w:t>
      </w:r>
      <w:r w:rsidR="000F5476" w:rsidRPr="0054010B">
        <w:rPr>
          <w:sz w:val="25"/>
          <w:szCs w:val="25"/>
        </w:rPr>
        <w:t xml:space="preserve"> </w:t>
      </w:r>
      <w:r w:rsidR="00930C12" w:rsidRPr="0054010B">
        <w:rPr>
          <w:sz w:val="25"/>
          <w:szCs w:val="25"/>
        </w:rPr>
        <w:t>-</w:t>
      </w:r>
    </w:p>
    <w:p w:rsidR="00D05D87" w:rsidRPr="0054010B" w:rsidRDefault="00D05D87" w:rsidP="00F02D55">
      <w:pPr>
        <w:ind w:firstLine="709"/>
        <w:jc w:val="both"/>
        <w:rPr>
          <w:sz w:val="25"/>
          <w:szCs w:val="25"/>
        </w:rPr>
      </w:pPr>
    </w:p>
    <w:p w:rsidR="00D05D87" w:rsidRPr="0054010B" w:rsidRDefault="00D05D87" w:rsidP="00AF72CF">
      <w:pPr>
        <w:jc w:val="center"/>
        <w:rPr>
          <w:sz w:val="25"/>
          <w:szCs w:val="25"/>
        </w:rPr>
      </w:pPr>
      <w:r w:rsidRPr="0054010B">
        <w:rPr>
          <w:sz w:val="25"/>
          <w:szCs w:val="25"/>
        </w:rPr>
        <w:t>УСТАНОВИЛА:</w:t>
      </w:r>
    </w:p>
    <w:p w:rsidR="00930C12" w:rsidRPr="0054010B" w:rsidRDefault="00930C12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D05D87" w:rsidRPr="0054010B" w:rsidRDefault="007A1FAB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 xml:space="preserve">В Тюменское УФАС России </w:t>
      </w:r>
      <w:r w:rsidR="00930C12" w:rsidRPr="0054010B">
        <w:rPr>
          <w:sz w:val="25"/>
          <w:szCs w:val="25"/>
        </w:rPr>
        <w:t>09</w:t>
      </w:r>
      <w:r w:rsidR="00DB012A" w:rsidRPr="0054010B">
        <w:rPr>
          <w:sz w:val="25"/>
          <w:szCs w:val="25"/>
        </w:rPr>
        <w:t>.0</w:t>
      </w:r>
      <w:r w:rsidR="00930C12" w:rsidRPr="0054010B">
        <w:rPr>
          <w:sz w:val="25"/>
          <w:szCs w:val="25"/>
        </w:rPr>
        <w:t>1</w:t>
      </w:r>
      <w:r w:rsidR="00DB012A" w:rsidRPr="0054010B">
        <w:rPr>
          <w:sz w:val="25"/>
          <w:szCs w:val="25"/>
        </w:rPr>
        <w:t xml:space="preserve">.2012 </w:t>
      </w:r>
      <w:r w:rsidRPr="0054010B">
        <w:rPr>
          <w:sz w:val="25"/>
          <w:szCs w:val="25"/>
        </w:rPr>
        <w:t xml:space="preserve">поступила жалоба </w:t>
      </w:r>
      <w:r w:rsidR="00930C12" w:rsidRPr="0054010B">
        <w:rPr>
          <w:sz w:val="25"/>
          <w:szCs w:val="25"/>
        </w:rPr>
        <w:t xml:space="preserve">ИП Конюховой И.В. </w:t>
      </w:r>
      <w:r w:rsidR="00CD673A" w:rsidRPr="0054010B">
        <w:rPr>
          <w:sz w:val="25"/>
          <w:szCs w:val="25"/>
        </w:rPr>
        <w:t>(д</w:t>
      </w:r>
      <w:r w:rsidR="00CD673A" w:rsidRPr="0054010B">
        <w:rPr>
          <w:sz w:val="25"/>
          <w:szCs w:val="25"/>
        </w:rPr>
        <w:t>а</w:t>
      </w:r>
      <w:r w:rsidR="00CD673A" w:rsidRPr="0054010B">
        <w:rPr>
          <w:sz w:val="25"/>
          <w:szCs w:val="25"/>
        </w:rPr>
        <w:t>лее также –</w:t>
      </w:r>
      <w:r w:rsidR="00555AB4" w:rsidRPr="0054010B">
        <w:rPr>
          <w:sz w:val="25"/>
          <w:szCs w:val="25"/>
        </w:rPr>
        <w:t xml:space="preserve"> </w:t>
      </w:r>
      <w:r w:rsidR="00CD673A" w:rsidRPr="0054010B">
        <w:rPr>
          <w:sz w:val="25"/>
          <w:szCs w:val="25"/>
        </w:rPr>
        <w:t xml:space="preserve">заявитель) </w:t>
      </w:r>
      <w:r w:rsidRPr="0054010B">
        <w:rPr>
          <w:sz w:val="25"/>
          <w:szCs w:val="25"/>
        </w:rPr>
        <w:t xml:space="preserve">на действия </w:t>
      </w:r>
      <w:r w:rsidR="00930C12" w:rsidRPr="0054010B">
        <w:rPr>
          <w:sz w:val="25"/>
          <w:szCs w:val="25"/>
        </w:rPr>
        <w:t>департамента имущественных отношений и з</w:t>
      </w:r>
      <w:r w:rsidR="00930C12" w:rsidRPr="0054010B">
        <w:rPr>
          <w:sz w:val="25"/>
          <w:szCs w:val="25"/>
        </w:rPr>
        <w:t>е</w:t>
      </w:r>
      <w:r w:rsidR="00930C12" w:rsidRPr="0054010B">
        <w:rPr>
          <w:sz w:val="25"/>
          <w:szCs w:val="25"/>
        </w:rPr>
        <w:t xml:space="preserve">мельных ресурсов администрации г.Ишима (далее также – Департамент, Ответчик) </w:t>
      </w:r>
      <w:r w:rsidR="00ED5F44" w:rsidRPr="0054010B">
        <w:rPr>
          <w:sz w:val="25"/>
          <w:szCs w:val="25"/>
        </w:rPr>
        <w:t xml:space="preserve">при проведении </w:t>
      </w:r>
      <w:r w:rsidR="00930C12" w:rsidRPr="0054010B">
        <w:rPr>
          <w:bCs/>
          <w:sz w:val="25"/>
          <w:szCs w:val="25"/>
        </w:rPr>
        <w:t xml:space="preserve">открытого конкурса №02/12 на право </w:t>
      </w:r>
      <w:r w:rsidR="00ED5F44" w:rsidRPr="0054010B">
        <w:rPr>
          <w:bCs/>
          <w:sz w:val="25"/>
          <w:szCs w:val="25"/>
        </w:rPr>
        <w:t xml:space="preserve"> </w:t>
      </w:r>
      <w:r w:rsidR="00ED5F44" w:rsidRPr="0054010B">
        <w:rPr>
          <w:sz w:val="25"/>
          <w:szCs w:val="25"/>
        </w:rPr>
        <w:t xml:space="preserve">заключения договора </w:t>
      </w:r>
      <w:r w:rsidR="00555AB4" w:rsidRPr="0054010B">
        <w:rPr>
          <w:sz w:val="25"/>
          <w:szCs w:val="25"/>
        </w:rPr>
        <w:t>на установку и эксплуатацию рекламн</w:t>
      </w:r>
      <w:r w:rsidR="00930C12" w:rsidRPr="0054010B">
        <w:rPr>
          <w:sz w:val="25"/>
          <w:szCs w:val="25"/>
        </w:rPr>
        <w:t>ой</w:t>
      </w:r>
      <w:r w:rsidR="00555AB4" w:rsidRPr="0054010B">
        <w:rPr>
          <w:sz w:val="25"/>
          <w:szCs w:val="25"/>
        </w:rPr>
        <w:t xml:space="preserve"> конструкци</w:t>
      </w:r>
      <w:r w:rsidR="00930C12" w:rsidRPr="0054010B">
        <w:rPr>
          <w:sz w:val="25"/>
          <w:szCs w:val="25"/>
        </w:rPr>
        <w:t>и</w:t>
      </w:r>
      <w:r w:rsidR="00555AB4" w:rsidRPr="0054010B">
        <w:rPr>
          <w:sz w:val="25"/>
          <w:szCs w:val="25"/>
        </w:rPr>
        <w:t xml:space="preserve"> </w:t>
      </w:r>
      <w:r w:rsidR="00930C12" w:rsidRPr="0054010B">
        <w:rPr>
          <w:sz w:val="25"/>
          <w:szCs w:val="25"/>
        </w:rPr>
        <w:t>на объекте муниципальной собственности г.Ишима</w:t>
      </w:r>
      <w:r w:rsidR="00555AB4" w:rsidRPr="0054010B">
        <w:rPr>
          <w:sz w:val="25"/>
          <w:szCs w:val="25"/>
        </w:rPr>
        <w:t xml:space="preserve"> </w:t>
      </w:r>
      <w:r w:rsidR="003F337B" w:rsidRPr="0054010B">
        <w:rPr>
          <w:sz w:val="25"/>
          <w:szCs w:val="25"/>
        </w:rPr>
        <w:t xml:space="preserve">(далее также – </w:t>
      </w:r>
      <w:r w:rsidR="00555AB4" w:rsidRPr="0054010B">
        <w:rPr>
          <w:sz w:val="25"/>
          <w:szCs w:val="25"/>
        </w:rPr>
        <w:t>конкурс №1К/2012-1</w:t>
      </w:r>
      <w:r w:rsidR="003F337B" w:rsidRPr="0054010B">
        <w:rPr>
          <w:sz w:val="25"/>
          <w:szCs w:val="25"/>
        </w:rPr>
        <w:t>)</w:t>
      </w:r>
      <w:r w:rsidRPr="0054010B">
        <w:rPr>
          <w:sz w:val="25"/>
          <w:szCs w:val="25"/>
        </w:rPr>
        <w:t>.</w:t>
      </w:r>
    </w:p>
    <w:p w:rsidR="00930C12" w:rsidRPr="0054010B" w:rsidRDefault="00DB012A" w:rsidP="00C328D0">
      <w:pPr>
        <w:pStyle w:val="a7"/>
        <w:ind w:firstLine="709"/>
        <w:jc w:val="both"/>
        <w:rPr>
          <w:b w:val="0"/>
          <w:sz w:val="25"/>
          <w:szCs w:val="25"/>
        </w:rPr>
      </w:pPr>
      <w:r w:rsidRPr="0054010B">
        <w:rPr>
          <w:b w:val="0"/>
          <w:sz w:val="25"/>
          <w:szCs w:val="25"/>
        </w:rPr>
        <w:t>Заявитель в своем обращении</w:t>
      </w:r>
      <w:r w:rsidR="003F337B" w:rsidRPr="0054010B">
        <w:rPr>
          <w:b w:val="0"/>
          <w:sz w:val="25"/>
          <w:szCs w:val="25"/>
        </w:rPr>
        <w:t xml:space="preserve"> указывает на с</w:t>
      </w:r>
      <w:r w:rsidR="00ED5F44" w:rsidRPr="0054010B">
        <w:rPr>
          <w:b w:val="0"/>
          <w:sz w:val="25"/>
          <w:szCs w:val="25"/>
        </w:rPr>
        <w:t xml:space="preserve">ледующие </w:t>
      </w:r>
      <w:r w:rsidR="00930C12" w:rsidRPr="0054010B">
        <w:rPr>
          <w:b w:val="0"/>
          <w:sz w:val="25"/>
          <w:szCs w:val="25"/>
        </w:rPr>
        <w:t>нарушения со стороны орг</w:t>
      </w:r>
      <w:r w:rsidR="00930C12" w:rsidRPr="0054010B">
        <w:rPr>
          <w:b w:val="0"/>
          <w:sz w:val="25"/>
          <w:szCs w:val="25"/>
        </w:rPr>
        <w:t>а</w:t>
      </w:r>
      <w:r w:rsidR="00930C12" w:rsidRPr="0054010B">
        <w:rPr>
          <w:b w:val="0"/>
          <w:sz w:val="25"/>
          <w:szCs w:val="25"/>
        </w:rPr>
        <w:t>низатора торгов при проведении процедуры вскрытия конвертов с конкурсными предлож</w:t>
      </w:r>
      <w:r w:rsidR="00930C12" w:rsidRPr="0054010B">
        <w:rPr>
          <w:b w:val="0"/>
          <w:sz w:val="25"/>
          <w:szCs w:val="25"/>
        </w:rPr>
        <w:t>е</w:t>
      </w:r>
      <w:r w:rsidR="00930C12" w:rsidRPr="0054010B">
        <w:rPr>
          <w:b w:val="0"/>
          <w:sz w:val="25"/>
          <w:szCs w:val="25"/>
        </w:rPr>
        <w:t>ниями:</w:t>
      </w:r>
    </w:p>
    <w:p w:rsidR="00930C12" w:rsidRPr="0054010B" w:rsidRDefault="00930C12" w:rsidP="00C328D0">
      <w:pPr>
        <w:pStyle w:val="a7"/>
        <w:ind w:firstLine="709"/>
        <w:jc w:val="both"/>
        <w:rPr>
          <w:b w:val="0"/>
          <w:sz w:val="25"/>
          <w:szCs w:val="25"/>
        </w:rPr>
      </w:pPr>
      <w:r w:rsidRPr="0054010B">
        <w:rPr>
          <w:b w:val="0"/>
          <w:sz w:val="25"/>
          <w:szCs w:val="25"/>
        </w:rPr>
        <w:t xml:space="preserve">- возможный сговор организатора торгов с участниками торгов; </w:t>
      </w:r>
    </w:p>
    <w:p w:rsidR="00930C12" w:rsidRPr="0054010B" w:rsidRDefault="00930C12" w:rsidP="00C328D0">
      <w:pPr>
        <w:pStyle w:val="a7"/>
        <w:ind w:firstLine="709"/>
        <w:jc w:val="both"/>
        <w:rPr>
          <w:b w:val="0"/>
          <w:sz w:val="25"/>
          <w:szCs w:val="25"/>
        </w:rPr>
      </w:pPr>
      <w:r w:rsidRPr="0054010B">
        <w:rPr>
          <w:b w:val="0"/>
          <w:sz w:val="25"/>
          <w:szCs w:val="25"/>
        </w:rPr>
        <w:t>- отказ от публичной демонстрации конвертов с предложениями;</w:t>
      </w:r>
    </w:p>
    <w:p w:rsidR="00930C12" w:rsidRPr="0054010B" w:rsidRDefault="00930C12" w:rsidP="00C328D0">
      <w:pPr>
        <w:pStyle w:val="a7"/>
        <w:ind w:firstLine="709"/>
        <w:jc w:val="both"/>
        <w:rPr>
          <w:b w:val="0"/>
          <w:sz w:val="25"/>
          <w:szCs w:val="25"/>
        </w:rPr>
      </w:pPr>
      <w:r w:rsidRPr="0054010B">
        <w:rPr>
          <w:b w:val="0"/>
          <w:sz w:val="25"/>
          <w:szCs w:val="25"/>
        </w:rPr>
        <w:t>- изменение места проведения заседания комиссии в ходе вскрытия конвертов с ко</w:t>
      </w:r>
      <w:r w:rsidRPr="0054010B">
        <w:rPr>
          <w:b w:val="0"/>
          <w:sz w:val="25"/>
          <w:szCs w:val="25"/>
        </w:rPr>
        <w:t>н</w:t>
      </w:r>
      <w:r w:rsidRPr="0054010B">
        <w:rPr>
          <w:b w:val="0"/>
          <w:sz w:val="25"/>
          <w:szCs w:val="25"/>
        </w:rPr>
        <w:t>курсными предложениями;</w:t>
      </w:r>
    </w:p>
    <w:p w:rsidR="00930C12" w:rsidRPr="0054010B" w:rsidRDefault="00930C12" w:rsidP="00C328D0">
      <w:pPr>
        <w:pStyle w:val="a7"/>
        <w:ind w:firstLine="709"/>
        <w:jc w:val="both"/>
        <w:rPr>
          <w:b w:val="0"/>
          <w:sz w:val="25"/>
          <w:szCs w:val="25"/>
        </w:rPr>
      </w:pPr>
      <w:r w:rsidRPr="0054010B">
        <w:rPr>
          <w:b w:val="0"/>
          <w:sz w:val="25"/>
          <w:szCs w:val="25"/>
        </w:rPr>
        <w:t>- фактическое отсутствие одного из членов комиссии на заседании;</w:t>
      </w:r>
    </w:p>
    <w:p w:rsidR="00930C12" w:rsidRPr="0054010B" w:rsidRDefault="00930C12" w:rsidP="00C328D0">
      <w:pPr>
        <w:pStyle w:val="a7"/>
        <w:ind w:firstLine="709"/>
        <w:jc w:val="both"/>
        <w:rPr>
          <w:b w:val="0"/>
          <w:sz w:val="25"/>
          <w:szCs w:val="25"/>
        </w:rPr>
      </w:pPr>
      <w:r w:rsidRPr="0054010B">
        <w:rPr>
          <w:b w:val="0"/>
          <w:sz w:val="25"/>
          <w:szCs w:val="25"/>
        </w:rPr>
        <w:t>- нарушение срока направления уведомлений о допуске к участию в конкурсе;</w:t>
      </w:r>
    </w:p>
    <w:p w:rsidR="00930C12" w:rsidRPr="0054010B" w:rsidRDefault="00930C12" w:rsidP="00C328D0">
      <w:pPr>
        <w:pStyle w:val="a7"/>
        <w:ind w:firstLine="709"/>
        <w:jc w:val="both"/>
        <w:rPr>
          <w:b w:val="0"/>
          <w:sz w:val="25"/>
          <w:szCs w:val="25"/>
        </w:rPr>
      </w:pPr>
      <w:r w:rsidRPr="0054010B">
        <w:rPr>
          <w:b w:val="0"/>
          <w:sz w:val="25"/>
          <w:szCs w:val="25"/>
        </w:rPr>
        <w:t>- нарушение сроков размещения протокола о вскрытии конвертов с заявками на сайте организатора торгов;</w:t>
      </w:r>
    </w:p>
    <w:p w:rsidR="00930C12" w:rsidRPr="0054010B" w:rsidRDefault="00930C12" w:rsidP="00C328D0">
      <w:pPr>
        <w:pStyle w:val="a7"/>
        <w:ind w:firstLine="709"/>
        <w:jc w:val="both"/>
        <w:rPr>
          <w:b w:val="0"/>
          <w:sz w:val="25"/>
          <w:szCs w:val="25"/>
        </w:rPr>
      </w:pPr>
      <w:r w:rsidRPr="0054010B">
        <w:rPr>
          <w:b w:val="0"/>
          <w:sz w:val="25"/>
          <w:szCs w:val="25"/>
        </w:rPr>
        <w:t>- отсутствие в данном протоколе информации о присутствующих участниках конку</w:t>
      </w:r>
      <w:r w:rsidRPr="0054010B">
        <w:rPr>
          <w:b w:val="0"/>
          <w:sz w:val="25"/>
          <w:szCs w:val="25"/>
        </w:rPr>
        <w:t>р</w:t>
      </w:r>
      <w:r w:rsidRPr="0054010B">
        <w:rPr>
          <w:b w:val="0"/>
          <w:sz w:val="25"/>
          <w:szCs w:val="25"/>
        </w:rPr>
        <w:t>са;</w:t>
      </w:r>
    </w:p>
    <w:p w:rsidR="00930C12" w:rsidRPr="0054010B" w:rsidRDefault="00930C12" w:rsidP="00C328D0">
      <w:pPr>
        <w:pStyle w:val="a7"/>
        <w:ind w:firstLine="709"/>
        <w:jc w:val="both"/>
        <w:rPr>
          <w:b w:val="0"/>
          <w:sz w:val="25"/>
          <w:szCs w:val="25"/>
        </w:rPr>
      </w:pPr>
      <w:r w:rsidRPr="0054010B">
        <w:rPr>
          <w:b w:val="0"/>
          <w:sz w:val="25"/>
          <w:szCs w:val="25"/>
        </w:rPr>
        <w:t>- указание недостоверных сведений в таблице оценки предложении по лоту №31.</w:t>
      </w:r>
    </w:p>
    <w:p w:rsidR="00071F01" w:rsidRPr="0054010B" w:rsidRDefault="00B10A7A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 xml:space="preserve">В соответствии со ст.18.1 </w:t>
      </w:r>
      <w:r w:rsidR="00057B00" w:rsidRPr="0054010B">
        <w:rPr>
          <w:sz w:val="25"/>
          <w:szCs w:val="25"/>
        </w:rPr>
        <w:t xml:space="preserve">Федерального закона от 26.07.2006 №135-ФЗ «О защите конкуренции» (далее также - </w:t>
      </w:r>
      <w:r w:rsidRPr="0054010B">
        <w:rPr>
          <w:sz w:val="25"/>
          <w:szCs w:val="25"/>
        </w:rPr>
        <w:t>Закон о защите конкуренции</w:t>
      </w:r>
      <w:r w:rsidR="00057B00" w:rsidRPr="0054010B">
        <w:rPr>
          <w:sz w:val="25"/>
          <w:szCs w:val="25"/>
        </w:rPr>
        <w:t>)</w:t>
      </w:r>
      <w:r w:rsidRPr="0054010B">
        <w:rPr>
          <w:sz w:val="25"/>
          <w:szCs w:val="25"/>
        </w:rPr>
        <w:t xml:space="preserve"> данная жалоба была принята к рассмотрению</w:t>
      </w:r>
      <w:r w:rsidR="00D61A18" w:rsidRPr="0054010B">
        <w:rPr>
          <w:sz w:val="25"/>
          <w:szCs w:val="25"/>
        </w:rPr>
        <w:t>.</w:t>
      </w:r>
    </w:p>
    <w:p w:rsidR="006D3A82" w:rsidRPr="0054010B" w:rsidRDefault="00BA0B01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 xml:space="preserve"> </w:t>
      </w:r>
    </w:p>
    <w:p w:rsidR="00404222" w:rsidRPr="0054010B" w:rsidRDefault="003C35DC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В заседании</w:t>
      </w:r>
      <w:r w:rsidR="00B81755" w:rsidRPr="0054010B">
        <w:rPr>
          <w:sz w:val="25"/>
          <w:szCs w:val="25"/>
        </w:rPr>
        <w:t xml:space="preserve"> комиссии по</w:t>
      </w:r>
      <w:r w:rsidR="00071F01" w:rsidRPr="0054010B">
        <w:rPr>
          <w:sz w:val="25"/>
          <w:szCs w:val="25"/>
        </w:rPr>
        <w:t xml:space="preserve"> рассмотрени</w:t>
      </w:r>
      <w:r w:rsidR="00B81755" w:rsidRPr="0054010B">
        <w:rPr>
          <w:sz w:val="25"/>
          <w:szCs w:val="25"/>
        </w:rPr>
        <w:t>ю</w:t>
      </w:r>
      <w:r w:rsidR="00071F01" w:rsidRPr="0054010B">
        <w:rPr>
          <w:sz w:val="25"/>
          <w:szCs w:val="25"/>
        </w:rPr>
        <w:t xml:space="preserve"> настоящего дела</w:t>
      </w:r>
      <w:r w:rsidR="00404222" w:rsidRPr="0054010B">
        <w:rPr>
          <w:sz w:val="25"/>
          <w:szCs w:val="25"/>
        </w:rPr>
        <w:t>, состоявшегося 17.01.2013, участвующие в деле лица пояснили следующее.</w:t>
      </w:r>
    </w:p>
    <w:p w:rsidR="001C3C47" w:rsidRPr="0054010B" w:rsidRDefault="00404222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 xml:space="preserve">Заявитель, </w:t>
      </w:r>
      <w:r w:rsidR="00930C12" w:rsidRPr="0054010B">
        <w:rPr>
          <w:sz w:val="25"/>
          <w:szCs w:val="25"/>
        </w:rPr>
        <w:t>ИП Конюхова И.В.</w:t>
      </w:r>
      <w:r w:rsidRPr="0054010B">
        <w:rPr>
          <w:sz w:val="25"/>
          <w:szCs w:val="25"/>
        </w:rPr>
        <w:t>,</w:t>
      </w:r>
      <w:r w:rsidR="00930C12" w:rsidRPr="0054010B">
        <w:rPr>
          <w:sz w:val="25"/>
          <w:szCs w:val="25"/>
        </w:rPr>
        <w:t xml:space="preserve"> </w:t>
      </w:r>
      <w:r w:rsidR="00071F01" w:rsidRPr="0054010B">
        <w:rPr>
          <w:sz w:val="25"/>
          <w:szCs w:val="25"/>
        </w:rPr>
        <w:t>поддержал</w:t>
      </w:r>
      <w:r w:rsidR="00930C12" w:rsidRPr="0054010B">
        <w:rPr>
          <w:sz w:val="25"/>
          <w:szCs w:val="25"/>
        </w:rPr>
        <w:t>а</w:t>
      </w:r>
      <w:r w:rsidR="00071F01" w:rsidRPr="0054010B">
        <w:rPr>
          <w:sz w:val="25"/>
          <w:szCs w:val="25"/>
        </w:rPr>
        <w:t xml:space="preserve"> доводы, изложенные в жалобе</w:t>
      </w:r>
      <w:r w:rsidR="00930C12" w:rsidRPr="0054010B">
        <w:rPr>
          <w:sz w:val="25"/>
          <w:szCs w:val="25"/>
        </w:rPr>
        <w:t xml:space="preserve">, а также добавила, что </w:t>
      </w:r>
      <w:r w:rsidR="001C3C47" w:rsidRPr="0054010B">
        <w:rPr>
          <w:sz w:val="25"/>
          <w:szCs w:val="25"/>
        </w:rPr>
        <w:t>при проведении процедуры вскрытия конвертов с конкурсными предлож</w:t>
      </w:r>
      <w:r w:rsidR="001C3C47" w:rsidRPr="0054010B">
        <w:rPr>
          <w:sz w:val="25"/>
          <w:szCs w:val="25"/>
        </w:rPr>
        <w:t>е</w:t>
      </w:r>
      <w:r w:rsidR="001C3C47" w:rsidRPr="0054010B">
        <w:rPr>
          <w:sz w:val="25"/>
          <w:szCs w:val="25"/>
        </w:rPr>
        <w:t xml:space="preserve">ниями </w:t>
      </w:r>
      <w:r w:rsidR="00930C12" w:rsidRPr="0054010B">
        <w:rPr>
          <w:sz w:val="25"/>
          <w:szCs w:val="25"/>
        </w:rPr>
        <w:t>Департаментом</w:t>
      </w:r>
      <w:r w:rsidR="001C3C47" w:rsidRPr="0054010B">
        <w:rPr>
          <w:sz w:val="25"/>
          <w:szCs w:val="25"/>
        </w:rPr>
        <w:t xml:space="preserve"> также</w:t>
      </w:r>
      <w:r w:rsidR="00930C12" w:rsidRPr="0054010B">
        <w:rPr>
          <w:sz w:val="25"/>
          <w:szCs w:val="25"/>
        </w:rPr>
        <w:t xml:space="preserve"> был нарушен установленный п. 5.1 конкурсной док</w:t>
      </w:r>
      <w:r w:rsidR="00930C12" w:rsidRPr="0054010B">
        <w:rPr>
          <w:sz w:val="25"/>
          <w:szCs w:val="25"/>
        </w:rPr>
        <w:t>у</w:t>
      </w:r>
      <w:r w:rsidR="00930C12" w:rsidRPr="0054010B">
        <w:rPr>
          <w:sz w:val="25"/>
          <w:szCs w:val="25"/>
        </w:rPr>
        <w:t>ментации принцип пу</w:t>
      </w:r>
      <w:r w:rsidR="001C3C47" w:rsidRPr="0054010B">
        <w:rPr>
          <w:sz w:val="25"/>
          <w:szCs w:val="25"/>
        </w:rPr>
        <w:t xml:space="preserve">бличности. Так, на заседание комиссии не были допущены гр. Меркулова С.В., гр. Костюшина И.В., изъявившие желание присутствовать на данном заседании. Указанные факты подтверждаются их письменными объяснениями. </w:t>
      </w:r>
    </w:p>
    <w:p w:rsidR="000A7E6E" w:rsidRPr="0054010B" w:rsidRDefault="001C3C47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Кроме того, ИП Конюховой И.В. в подтверждение доводов, изложенных в жал</w:t>
      </w:r>
      <w:r w:rsidRPr="0054010B">
        <w:rPr>
          <w:sz w:val="25"/>
          <w:szCs w:val="25"/>
        </w:rPr>
        <w:t>о</w:t>
      </w:r>
      <w:r w:rsidRPr="0054010B">
        <w:rPr>
          <w:sz w:val="25"/>
          <w:szCs w:val="25"/>
        </w:rPr>
        <w:t>бе, на рассмотрение настоящего дела представлены письменные пояснения гр. Воронк</w:t>
      </w:r>
      <w:r w:rsidRPr="0054010B">
        <w:rPr>
          <w:sz w:val="25"/>
          <w:szCs w:val="25"/>
        </w:rPr>
        <w:t>о</w:t>
      </w:r>
      <w:r w:rsidRPr="0054010B">
        <w:rPr>
          <w:sz w:val="25"/>
          <w:szCs w:val="25"/>
        </w:rPr>
        <w:t xml:space="preserve">вой Т.И. - </w:t>
      </w:r>
      <w:r w:rsidRPr="0054010B">
        <w:rPr>
          <w:sz w:val="25"/>
          <w:szCs w:val="25"/>
        </w:rPr>
        <w:lastRenderedPageBreak/>
        <w:t>участника конкурса, присутствовавшего при вскрытии конвертов с конкурсными предл</w:t>
      </w:r>
      <w:r w:rsidRPr="0054010B">
        <w:rPr>
          <w:sz w:val="25"/>
          <w:szCs w:val="25"/>
        </w:rPr>
        <w:t>о</w:t>
      </w:r>
      <w:r w:rsidRPr="0054010B">
        <w:rPr>
          <w:sz w:val="25"/>
          <w:szCs w:val="25"/>
        </w:rPr>
        <w:t xml:space="preserve">жениями. </w:t>
      </w:r>
    </w:p>
    <w:p w:rsidR="001C3C47" w:rsidRPr="0054010B" w:rsidRDefault="001C3C47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Дополнительно ИП Конюховой И.В. на рассмотрение настоящего дела предста</w:t>
      </w:r>
      <w:r w:rsidRPr="0054010B">
        <w:rPr>
          <w:sz w:val="25"/>
          <w:szCs w:val="25"/>
        </w:rPr>
        <w:t>в</w:t>
      </w:r>
      <w:r w:rsidRPr="0054010B">
        <w:rPr>
          <w:sz w:val="25"/>
          <w:szCs w:val="25"/>
        </w:rPr>
        <w:t>лены копии уведомлений о допуске к участию в конкурсе №02/12 Воронковой Т.И., Б</w:t>
      </w:r>
      <w:r w:rsidRPr="0054010B">
        <w:rPr>
          <w:sz w:val="25"/>
          <w:szCs w:val="25"/>
        </w:rPr>
        <w:t>е</w:t>
      </w:r>
      <w:r w:rsidRPr="0054010B">
        <w:rPr>
          <w:sz w:val="25"/>
          <w:szCs w:val="25"/>
        </w:rPr>
        <w:t xml:space="preserve">нюкова Р.С., </w:t>
      </w:r>
      <w:r w:rsidR="00020247" w:rsidRPr="0054010B">
        <w:rPr>
          <w:sz w:val="25"/>
          <w:szCs w:val="25"/>
        </w:rPr>
        <w:t>Хапова В.М.</w:t>
      </w:r>
      <w:r w:rsidRPr="0054010B">
        <w:rPr>
          <w:sz w:val="25"/>
          <w:szCs w:val="25"/>
        </w:rPr>
        <w:t xml:space="preserve"> и почтовых конвертов, свидетельствующих об их отправке позднее уст</w:t>
      </w:r>
      <w:r w:rsidRPr="0054010B">
        <w:rPr>
          <w:sz w:val="25"/>
          <w:szCs w:val="25"/>
        </w:rPr>
        <w:t>а</w:t>
      </w:r>
      <w:r w:rsidRPr="0054010B">
        <w:rPr>
          <w:sz w:val="25"/>
          <w:szCs w:val="25"/>
        </w:rPr>
        <w:t>новленного конкурсной документацией срока</w:t>
      </w:r>
      <w:r w:rsidR="006D3A82" w:rsidRPr="0054010B">
        <w:rPr>
          <w:sz w:val="25"/>
          <w:szCs w:val="25"/>
        </w:rPr>
        <w:t>.</w:t>
      </w:r>
    </w:p>
    <w:p w:rsidR="009541B6" w:rsidRPr="0054010B" w:rsidRDefault="00404222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П</w:t>
      </w:r>
      <w:r w:rsidR="00311686" w:rsidRPr="0054010B">
        <w:rPr>
          <w:sz w:val="25"/>
          <w:szCs w:val="25"/>
        </w:rPr>
        <w:t>редставител</w:t>
      </w:r>
      <w:r w:rsidR="006D3A82" w:rsidRPr="0054010B">
        <w:rPr>
          <w:sz w:val="25"/>
          <w:szCs w:val="25"/>
        </w:rPr>
        <w:t>и</w:t>
      </w:r>
      <w:r w:rsidR="00311686" w:rsidRPr="0054010B">
        <w:rPr>
          <w:sz w:val="25"/>
          <w:szCs w:val="25"/>
        </w:rPr>
        <w:t xml:space="preserve"> </w:t>
      </w:r>
      <w:r w:rsidR="00C328D0" w:rsidRPr="0054010B">
        <w:rPr>
          <w:sz w:val="25"/>
          <w:szCs w:val="25"/>
        </w:rPr>
        <w:t>О</w:t>
      </w:r>
      <w:r w:rsidR="00311686" w:rsidRPr="0054010B">
        <w:rPr>
          <w:sz w:val="25"/>
          <w:szCs w:val="25"/>
        </w:rPr>
        <w:t>тветчика</w:t>
      </w:r>
      <w:r w:rsidR="007F38A4" w:rsidRPr="0054010B">
        <w:rPr>
          <w:sz w:val="25"/>
          <w:szCs w:val="25"/>
        </w:rPr>
        <w:t xml:space="preserve"> – Чернышев А.В. (доверенность от 17.01.2013 №б/н), К</w:t>
      </w:r>
      <w:r w:rsidR="007F38A4" w:rsidRPr="0054010B">
        <w:rPr>
          <w:sz w:val="25"/>
          <w:szCs w:val="25"/>
        </w:rPr>
        <w:t>о</w:t>
      </w:r>
      <w:r w:rsidR="007F38A4" w:rsidRPr="0054010B">
        <w:rPr>
          <w:sz w:val="25"/>
          <w:szCs w:val="25"/>
        </w:rPr>
        <w:t xml:space="preserve">валевская Н.В. (доверенность от 17.01.2013), </w:t>
      </w:r>
      <w:r w:rsidRPr="0054010B">
        <w:rPr>
          <w:sz w:val="25"/>
          <w:szCs w:val="25"/>
        </w:rPr>
        <w:t>-</w:t>
      </w:r>
      <w:r w:rsidR="00C04483" w:rsidRPr="0054010B">
        <w:rPr>
          <w:sz w:val="25"/>
          <w:szCs w:val="25"/>
        </w:rPr>
        <w:t xml:space="preserve"> </w:t>
      </w:r>
      <w:r w:rsidR="00311686" w:rsidRPr="0054010B">
        <w:rPr>
          <w:sz w:val="25"/>
          <w:szCs w:val="25"/>
        </w:rPr>
        <w:t>пояснил</w:t>
      </w:r>
      <w:r w:rsidR="006D3A82" w:rsidRPr="0054010B">
        <w:rPr>
          <w:sz w:val="25"/>
          <w:szCs w:val="25"/>
        </w:rPr>
        <w:t>и</w:t>
      </w:r>
      <w:r w:rsidR="0062354C" w:rsidRPr="0054010B">
        <w:rPr>
          <w:sz w:val="25"/>
          <w:szCs w:val="25"/>
        </w:rPr>
        <w:t xml:space="preserve"> следующее</w:t>
      </w:r>
      <w:r w:rsidR="009541B6" w:rsidRPr="0054010B">
        <w:rPr>
          <w:sz w:val="25"/>
          <w:szCs w:val="25"/>
        </w:rPr>
        <w:t>:</w:t>
      </w:r>
    </w:p>
    <w:p w:rsidR="00A0226C" w:rsidRPr="0054010B" w:rsidRDefault="009541B6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 xml:space="preserve">- </w:t>
      </w:r>
      <w:r w:rsidR="00464661" w:rsidRPr="0054010B">
        <w:rPr>
          <w:sz w:val="25"/>
          <w:szCs w:val="25"/>
        </w:rPr>
        <w:t>доводы заявителя о возможном сговоре между Департаментом и участниками то</w:t>
      </w:r>
      <w:r w:rsidR="00464661" w:rsidRPr="0054010B">
        <w:rPr>
          <w:sz w:val="25"/>
          <w:szCs w:val="25"/>
        </w:rPr>
        <w:t>р</w:t>
      </w:r>
      <w:r w:rsidR="00464661" w:rsidRPr="0054010B">
        <w:rPr>
          <w:sz w:val="25"/>
          <w:szCs w:val="25"/>
        </w:rPr>
        <w:t>гов (ИП Бабушкиным С.Г., ООО «Ишим 21 век», ООО «Лемакс») ничем не подтве</w:t>
      </w:r>
      <w:r w:rsidR="00464661" w:rsidRPr="0054010B">
        <w:rPr>
          <w:sz w:val="25"/>
          <w:szCs w:val="25"/>
        </w:rPr>
        <w:t>р</w:t>
      </w:r>
      <w:r w:rsidR="00464661" w:rsidRPr="0054010B">
        <w:rPr>
          <w:sz w:val="25"/>
          <w:szCs w:val="25"/>
        </w:rPr>
        <w:t>ждены;</w:t>
      </w:r>
    </w:p>
    <w:p w:rsidR="00FC47CD" w:rsidRPr="0054010B" w:rsidRDefault="009541B6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 xml:space="preserve">- </w:t>
      </w:r>
      <w:r w:rsidR="00FC47CD" w:rsidRPr="0054010B">
        <w:rPr>
          <w:sz w:val="25"/>
          <w:szCs w:val="25"/>
        </w:rPr>
        <w:t>в обязанность конкурсной комиссии не входит предоставление конвертов с предл</w:t>
      </w:r>
      <w:r w:rsidR="00FC47CD" w:rsidRPr="0054010B">
        <w:rPr>
          <w:sz w:val="25"/>
          <w:szCs w:val="25"/>
        </w:rPr>
        <w:t>о</w:t>
      </w:r>
      <w:r w:rsidR="00FC47CD" w:rsidRPr="0054010B">
        <w:rPr>
          <w:sz w:val="25"/>
          <w:szCs w:val="25"/>
        </w:rPr>
        <w:t>жениями участникам конкурса для обозрения;</w:t>
      </w:r>
    </w:p>
    <w:p w:rsidR="009541B6" w:rsidRPr="0054010B" w:rsidRDefault="009541B6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 xml:space="preserve">- </w:t>
      </w:r>
      <w:r w:rsidR="00FC47CD" w:rsidRPr="0054010B">
        <w:rPr>
          <w:sz w:val="25"/>
          <w:szCs w:val="25"/>
        </w:rPr>
        <w:t xml:space="preserve">место проведения конкурса было изменено, когда </w:t>
      </w:r>
      <w:r w:rsidR="000F5476" w:rsidRPr="0054010B">
        <w:rPr>
          <w:sz w:val="25"/>
          <w:szCs w:val="25"/>
        </w:rPr>
        <w:t xml:space="preserve">более </w:t>
      </w:r>
      <w:r w:rsidR="00FC47CD" w:rsidRPr="0054010B">
        <w:rPr>
          <w:sz w:val="25"/>
          <w:szCs w:val="25"/>
        </w:rPr>
        <w:t>половин</w:t>
      </w:r>
      <w:r w:rsidR="000F5476" w:rsidRPr="0054010B">
        <w:rPr>
          <w:sz w:val="25"/>
          <w:szCs w:val="25"/>
        </w:rPr>
        <w:t>ы</w:t>
      </w:r>
      <w:r w:rsidR="00FC47CD" w:rsidRPr="0054010B">
        <w:rPr>
          <w:sz w:val="25"/>
          <w:szCs w:val="25"/>
        </w:rPr>
        <w:t xml:space="preserve"> лотов уже был</w:t>
      </w:r>
      <w:r w:rsidR="000F5476" w:rsidRPr="0054010B">
        <w:rPr>
          <w:sz w:val="25"/>
          <w:szCs w:val="25"/>
        </w:rPr>
        <w:t>о</w:t>
      </w:r>
      <w:r w:rsidR="00FC47CD" w:rsidRPr="0054010B">
        <w:rPr>
          <w:sz w:val="25"/>
          <w:szCs w:val="25"/>
        </w:rPr>
        <w:t xml:space="preserve"> разыгран</w:t>
      </w:r>
      <w:r w:rsidR="000F5476" w:rsidRPr="0054010B">
        <w:rPr>
          <w:sz w:val="25"/>
          <w:szCs w:val="25"/>
        </w:rPr>
        <w:t>о</w:t>
      </w:r>
      <w:r w:rsidR="00FC47CD" w:rsidRPr="0054010B">
        <w:rPr>
          <w:sz w:val="25"/>
          <w:szCs w:val="25"/>
        </w:rPr>
        <w:t xml:space="preserve"> (30 из 38), таким образом, все участники, изъявившие желание прису</w:t>
      </w:r>
      <w:r w:rsidR="00FC47CD" w:rsidRPr="0054010B">
        <w:rPr>
          <w:sz w:val="25"/>
          <w:szCs w:val="25"/>
        </w:rPr>
        <w:t>т</w:t>
      </w:r>
      <w:r w:rsidR="00FC47CD" w:rsidRPr="0054010B">
        <w:rPr>
          <w:sz w:val="25"/>
          <w:szCs w:val="25"/>
        </w:rPr>
        <w:t>ствовать на заседании комиссии, были извещены о смене места проведения конкурса;</w:t>
      </w:r>
    </w:p>
    <w:p w:rsidR="00FC47CD" w:rsidRPr="0054010B" w:rsidRDefault="00FC47CD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- несмотря на то, что один из членов комиссии выходил во время оглашения ко</w:t>
      </w:r>
      <w:r w:rsidRPr="0054010B">
        <w:rPr>
          <w:sz w:val="25"/>
          <w:szCs w:val="25"/>
        </w:rPr>
        <w:t>н</w:t>
      </w:r>
      <w:r w:rsidRPr="0054010B">
        <w:rPr>
          <w:sz w:val="25"/>
          <w:szCs w:val="25"/>
        </w:rPr>
        <w:t>курсных предложений по некоторым лотам, необходимый для проведения данной процед</w:t>
      </w:r>
      <w:r w:rsidRPr="0054010B">
        <w:rPr>
          <w:sz w:val="25"/>
          <w:szCs w:val="25"/>
        </w:rPr>
        <w:t>у</w:t>
      </w:r>
      <w:r w:rsidRPr="0054010B">
        <w:rPr>
          <w:sz w:val="25"/>
          <w:szCs w:val="25"/>
        </w:rPr>
        <w:t>ры кворум конкурсной комиссии имелся;</w:t>
      </w:r>
    </w:p>
    <w:p w:rsidR="00AB6337" w:rsidRPr="0054010B" w:rsidRDefault="00FC47CD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- ошибочно указанная цена в таблице оценки предложений по лоту №31 не п</w:t>
      </w:r>
      <w:r w:rsidRPr="0054010B">
        <w:rPr>
          <w:sz w:val="25"/>
          <w:szCs w:val="25"/>
        </w:rPr>
        <w:t>о</w:t>
      </w:r>
      <w:r w:rsidRPr="0054010B">
        <w:rPr>
          <w:sz w:val="25"/>
          <w:szCs w:val="25"/>
        </w:rPr>
        <w:t xml:space="preserve">влияла на результаты </w:t>
      </w:r>
      <w:r w:rsidR="00AB6337" w:rsidRPr="0054010B">
        <w:rPr>
          <w:sz w:val="25"/>
          <w:szCs w:val="25"/>
        </w:rPr>
        <w:t>конкурса;</w:t>
      </w:r>
    </w:p>
    <w:p w:rsidR="00FC47CD" w:rsidRPr="0054010B" w:rsidRDefault="00AB6337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- указанные заявителем граждане не были допущены на заседание комиссии в связи с тем, что п. 5.2 конкурсной документации предусмотрено, что на таком заседании вправе присутствовать только участники конкурса и их представители.</w:t>
      </w:r>
    </w:p>
    <w:p w:rsidR="009541B6" w:rsidRPr="0054010B" w:rsidRDefault="00404222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Вместе с тем, п</w:t>
      </w:r>
      <w:r w:rsidR="00AB6337" w:rsidRPr="0054010B">
        <w:rPr>
          <w:sz w:val="25"/>
          <w:szCs w:val="25"/>
        </w:rPr>
        <w:t xml:space="preserve">редставители Ответчика признали нарушения в части </w:t>
      </w:r>
      <w:r w:rsidR="001E5EA6" w:rsidRPr="0054010B">
        <w:rPr>
          <w:sz w:val="25"/>
          <w:szCs w:val="25"/>
        </w:rPr>
        <w:t>несвоевреме</w:t>
      </w:r>
      <w:r w:rsidR="001E5EA6" w:rsidRPr="0054010B">
        <w:rPr>
          <w:sz w:val="25"/>
          <w:szCs w:val="25"/>
        </w:rPr>
        <w:t>н</w:t>
      </w:r>
      <w:r w:rsidR="001E5EA6" w:rsidRPr="0054010B">
        <w:rPr>
          <w:sz w:val="25"/>
          <w:szCs w:val="25"/>
        </w:rPr>
        <w:t xml:space="preserve">ного размещения на сайте протокола рассмотрения заявок, </w:t>
      </w:r>
      <w:r w:rsidR="00AB6337" w:rsidRPr="0054010B">
        <w:rPr>
          <w:sz w:val="25"/>
          <w:szCs w:val="25"/>
        </w:rPr>
        <w:t>несвоевременного н</w:t>
      </w:r>
      <w:r w:rsidR="00AB6337" w:rsidRPr="0054010B">
        <w:rPr>
          <w:sz w:val="25"/>
          <w:szCs w:val="25"/>
        </w:rPr>
        <w:t>а</w:t>
      </w:r>
      <w:r w:rsidR="00AB6337" w:rsidRPr="0054010B">
        <w:rPr>
          <w:sz w:val="25"/>
          <w:szCs w:val="25"/>
        </w:rPr>
        <w:t>правления уведомлений о допуске к участию в конкурсе</w:t>
      </w:r>
      <w:r w:rsidR="001E5EA6" w:rsidRPr="0054010B">
        <w:rPr>
          <w:sz w:val="25"/>
          <w:szCs w:val="25"/>
        </w:rPr>
        <w:t>, неуказания в протоколе рассмотрения и оценки конкурсных предложений, размещенном на официальном сайте, сведений об учас</w:t>
      </w:r>
      <w:r w:rsidR="001E5EA6" w:rsidRPr="0054010B">
        <w:rPr>
          <w:sz w:val="25"/>
          <w:szCs w:val="25"/>
        </w:rPr>
        <w:t>т</w:t>
      </w:r>
      <w:r w:rsidR="001E5EA6" w:rsidRPr="0054010B">
        <w:rPr>
          <w:sz w:val="25"/>
          <w:szCs w:val="25"/>
        </w:rPr>
        <w:t>никах, присутствующих на заседании комиссии</w:t>
      </w:r>
      <w:r w:rsidR="00695137" w:rsidRPr="0054010B">
        <w:rPr>
          <w:sz w:val="25"/>
          <w:szCs w:val="25"/>
        </w:rPr>
        <w:t>. При этом, по мнению представителей Д</w:t>
      </w:r>
      <w:r w:rsidR="00695137" w:rsidRPr="0054010B">
        <w:rPr>
          <w:sz w:val="25"/>
          <w:szCs w:val="25"/>
        </w:rPr>
        <w:t>е</w:t>
      </w:r>
      <w:r w:rsidR="00695137" w:rsidRPr="0054010B">
        <w:rPr>
          <w:sz w:val="25"/>
          <w:szCs w:val="25"/>
        </w:rPr>
        <w:t>партамента, указанные нарушения</w:t>
      </w:r>
      <w:r w:rsidR="006E5968" w:rsidRPr="0054010B">
        <w:rPr>
          <w:sz w:val="25"/>
          <w:szCs w:val="25"/>
        </w:rPr>
        <w:t xml:space="preserve"> не могли повлиять и не повлияли на результаты торгов.</w:t>
      </w:r>
    </w:p>
    <w:p w:rsidR="00267110" w:rsidRPr="0054010B" w:rsidRDefault="00267110" w:rsidP="00267110">
      <w:pPr>
        <w:ind w:firstLine="709"/>
        <w:jc w:val="both"/>
        <w:rPr>
          <w:sz w:val="25"/>
          <w:szCs w:val="25"/>
        </w:rPr>
      </w:pPr>
    </w:p>
    <w:p w:rsidR="00267110" w:rsidRPr="0054010B" w:rsidRDefault="00404222" w:rsidP="00267110">
      <w:pPr>
        <w:ind w:firstLine="709"/>
        <w:jc w:val="both"/>
        <w:rPr>
          <w:sz w:val="25"/>
          <w:szCs w:val="25"/>
        </w:rPr>
      </w:pPr>
      <w:r w:rsidRPr="0054010B">
        <w:rPr>
          <w:sz w:val="25"/>
          <w:szCs w:val="25"/>
        </w:rPr>
        <w:t>П</w:t>
      </w:r>
      <w:r w:rsidR="00267110" w:rsidRPr="0054010B">
        <w:rPr>
          <w:sz w:val="25"/>
          <w:szCs w:val="25"/>
        </w:rPr>
        <w:t>редставитель заинтересованного лица – ЗАО «Племзавод-Юбилейный» - Стар</w:t>
      </w:r>
      <w:r w:rsidR="00267110" w:rsidRPr="0054010B">
        <w:rPr>
          <w:sz w:val="25"/>
          <w:szCs w:val="25"/>
        </w:rPr>
        <w:t>и</w:t>
      </w:r>
      <w:r w:rsidR="00267110" w:rsidRPr="0054010B">
        <w:rPr>
          <w:sz w:val="25"/>
          <w:szCs w:val="25"/>
        </w:rPr>
        <w:t>кова Т.Л. (доверенность №5 б/д)</w:t>
      </w:r>
      <w:r w:rsidRPr="0054010B">
        <w:rPr>
          <w:sz w:val="25"/>
          <w:szCs w:val="25"/>
        </w:rPr>
        <w:t xml:space="preserve"> - п</w:t>
      </w:r>
      <w:r w:rsidR="00267110" w:rsidRPr="0054010B">
        <w:rPr>
          <w:sz w:val="25"/>
          <w:szCs w:val="25"/>
        </w:rPr>
        <w:t>о существу дела не высказывалась.</w:t>
      </w:r>
    </w:p>
    <w:p w:rsidR="00267110" w:rsidRPr="0054010B" w:rsidRDefault="00267110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351FE9" w:rsidRPr="0054010B" w:rsidRDefault="00404222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 xml:space="preserve">В связи с </w:t>
      </w:r>
      <w:r w:rsidRPr="0054010B">
        <w:rPr>
          <w:b/>
          <w:sz w:val="25"/>
          <w:szCs w:val="25"/>
        </w:rPr>
        <w:t>непредставлением Ответчиком</w:t>
      </w:r>
      <w:r w:rsidRPr="0054010B">
        <w:rPr>
          <w:sz w:val="25"/>
          <w:szCs w:val="25"/>
        </w:rPr>
        <w:t xml:space="preserve"> конвертов, в которых участники ко</w:t>
      </w:r>
      <w:r w:rsidRPr="0054010B">
        <w:rPr>
          <w:sz w:val="25"/>
          <w:szCs w:val="25"/>
        </w:rPr>
        <w:t>н</w:t>
      </w:r>
      <w:r w:rsidRPr="0054010B">
        <w:rPr>
          <w:sz w:val="25"/>
          <w:szCs w:val="25"/>
        </w:rPr>
        <w:t>курса представляли свои конкурсные предложения, в</w:t>
      </w:r>
      <w:r w:rsidR="00351FE9" w:rsidRPr="0054010B">
        <w:rPr>
          <w:sz w:val="25"/>
          <w:szCs w:val="25"/>
        </w:rPr>
        <w:t xml:space="preserve"> соответствии с ч.1 ст.46 Закона о защите конкуренции по инициативе Комиссии в рассмотрении настоящего дела был объявлен п</w:t>
      </w:r>
      <w:r w:rsidR="00351FE9" w:rsidRPr="0054010B">
        <w:rPr>
          <w:sz w:val="25"/>
          <w:szCs w:val="25"/>
        </w:rPr>
        <w:t>е</w:t>
      </w:r>
      <w:r w:rsidR="00351FE9" w:rsidRPr="0054010B">
        <w:rPr>
          <w:sz w:val="25"/>
          <w:szCs w:val="25"/>
        </w:rPr>
        <w:t>рерыв до 14 часов 00 минут 18.01.2013.</w:t>
      </w:r>
      <w:r w:rsidR="009966FC" w:rsidRPr="0054010B">
        <w:rPr>
          <w:sz w:val="25"/>
          <w:szCs w:val="25"/>
        </w:rPr>
        <w:t xml:space="preserve"> Дополнительно у Ответчика был запрошен ориг</w:t>
      </w:r>
      <w:r w:rsidR="009966FC" w:rsidRPr="0054010B">
        <w:rPr>
          <w:sz w:val="25"/>
          <w:szCs w:val="25"/>
        </w:rPr>
        <w:t>и</w:t>
      </w:r>
      <w:r w:rsidR="009966FC" w:rsidRPr="0054010B">
        <w:rPr>
          <w:sz w:val="25"/>
          <w:szCs w:val="25"/>
        </w:rPr>
        <w:t>нал журнала регистрации заявок на участие в конкурсе, а также информ</w:t>
      </w:r>
      <w:r w:rsidR="009966FC" w:rsidRPr="0054010B">
        <w:rPr>
          <w:sz w:val="25"/>
          <w:szCs w:val="25"/>
        </w:rPr>
        <w:t>а</w:t>
      </w:r>
      <w:r w:rsidR="009966FC" w:rsidRPr="0054010B">
        <w:rPr>
          <w:sz w:val="25"/>
          <w:szCs w:val="25"/>
        </w:rPr>
        <w:t>ция о выданных разрешениях на установку рекламных конструкций на территории г.Ишима</w:t>
      </w:r>
      <w:r w:rsidR="00DE2A66" w:rsidRPr="0054010B">
        <w:rPr>
          <w:sz w:val="25"/>
          <w:szCs w:val="25"/>
        </w:rPr>
        <w:t>, действовавших на момент объявления конкурса №02/12</w:t>
      </w:r>
      <w:r w:rsidR="009966FC" w:rsidRPr="0054010B">
        <w:rPr>
          <w:sz w:val="25"/>
          <w:szCs w:val="25"/>
        </w:rPr>
        <w:t xml:space="preserve">. </w:t>
      </w:r>
      <w:r w:rsidR="00351FE9" w:rsidRPr="0054010B">
        <w:rPr>
          <w:sz w:val="25"/>
          <w:szCs w:val="25"/>
        </w:rPr>
        <w:t xml:space="preserve"> Все присутствующие на заседании лица были уведомлены об объявлении перерыва. </w:t>
      </w:r>
    </w:p>
    <w:p w:rsidR="00980F8D" w:rsidRPr="0054010B" w:rsidRDefault="00980F8D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После перерыва (18.01.2013</w:t>
      </w:r>
      <w:r w:rsidR="000F5476" w:rsidRPr="0054010B">
        <w:rPr>
          <w:sz w:val="25"/>
          <w:szCs w:val="25"/>
        </w:rPr>
        <w:t>, 14-00</w:t>
      </w:r>
      <w:r w:rsidRPr="0054010B">
        <w:rPr>
          <w:sz w:val="25"/>
          <w:szCs w:val="25"/>
        </w:rPr>
        <w:t xml:space="preserve">) </w:t>
      </w:r>
      <w:r w:rsidR="00404222" w:rsidRPr="0054010B">
        <w:rPr>
          <w:sz w:val="25"/>
          <w:szCs w:val="25"/>
        </w:rPr>
        <w:t>в</w:t>
      </w:r>
      <w:r w:rsidRPr="0054010B">
        <w:rPr>
          <w:sz w:val="25"/>
          <w:szCs w:val="25"/>
        </w:rPr>
        <w:t xml:space="preserve"> заседание Комиссии </w:t>
      </w:r>
      <w:r w:rsidR="000F5476" w:rsidRPr="0054010B">
        <w:rPr>
          <w:sz w:val="25"/>
          <w:szCs w:val="25"/>
        </w:rPr>
        <w:t xml:space="preserve">представители </w:t>
      </w:r>
      <w:r w:rsidRPr="0054010B">
        <w:rPr>
          <w:sz w:val="25"/>
          <w:szCs w:val="25"/>
        </w:rPr>
        <w:t>Отве</w:t>
      </w:r>
      <w:r w:rsidRPr="0054010B">
        <w:rPr>
          <w:sz w:val="25"/>
          <w:szCs w:val="25"/>
        </w:rPr>
        <w:t>т</w:t>
      </w:r>
      <w:r w:rsidRPr="0054010B">
        <w:rPr>
          <w:sz w:val="25"/>
          <w:szCs w:val="25"/>
        </w:rPr>
        <w:t>чик</w:t>
      </w:r>
      <w:r w:rsidR="000F5476" w:rsidRPr="0054010B">
        <w:rPr>
          <w:sz w:val="25"/>
          <w:szCs w:val="25"/>
        </w:rPr>
        <w:t>а</w:t>
      </w:r>
      <w:r w:rsidR="00404222" w:rsidRPr="0054010B">
        <w:rPr>
          <w:sz w:val="25"/>
          <w:szCs w:val="25"/>
        </w:rPr>
        <w:t xml:space="preserve"> и заинтересованного лица</w:t>
      </w:r>
      <w:r w:rsidRPr="0054010B">
        <w:rPr>
          <w:sz w:val="25"/>
          <w:szCs w:val="25"/>
        </w:rPr>
        <w:t xml:space="preserve"> не явил</w:t>
      </w:r>
      <w:r w:rsidR="000F5476" w:rsidRPr="0054010B">
        <w:rPr>
          <w:sz w:val="25"/>
          <w:szCs w:val="25"/>
        </w:rPr>
        <w:t>ись</w:t>
      </w:r>
      <w:r w:rsidR="00404222" w:rsidRPr="0054010B">
        <w:rPr>
          <w:sz w:val="25"/>
          <w:szCs w:val="25"/>
        </w:rPr>
        <w:t>;</w:t>
      </w:r>
      <w:r w:rsidRPr="0054010B">
        <w:rPr>
          <w:sz w:val="25"/>
          <w:szCs w:val="25"/>
        </w:rPr>
        <w:t xml:space="preserve"> запрошенны</w:t>
      </w:r>
      <w:r w:rsidR="00404222" w:rsidRPr="0054010B">
        <w:rPr>
          <w:sz w:val="25"/>
          <w:szCs w:val="25"/>
        </w:rPr>
        <w:t>е</w:t>
      </w:r>
      <w:r w:rsidR="000F5476" w:rsidRPr="0054010B">
        <w:rPr>
          <w:sz w:val="25"/>
          <w:szCs w:val="25"/>
        </w:rPr>
        <w:t xml:space="preserve"> у Ответчика</w:t>
      </w:r>
      <w:r w:rsidRPr="0054010B">
        <w:rPr>
          <w:sz w:val="25"/>
          <w:szCs w:val="25"/>
        </w:rPr>
        <w:t xml:space="preserve"> документ</w:t>
      </w:r>
      <w:r w:rsidR="00404222" w:rsidRPr="0054010B">
        <w:rPr>
          <w:sz w:val="25"/>
          <w:szCs w:val="25"/>
        </w:rPr>
        <w:t>ы</w:t>
      </w:r>
      <w:r w:rsidRPr="0054010B">
        <w:rPr>
          <w:sz w:val="25"/>
          <w:szCs w:val="25"/>
        </w:rPr>
        <w:t xml:space="preserve"> </w:t>
      </w:r>
      <w:r w:rsidR="00404222" w:rsidRPr="0054010B">
        <w:rPr>
          <w:sz w:val="25"/>
          <w:szCs w:val="25"/>
        </w:rPr>
        <w:t xml:space="preserve">не </w:t>
      </w:r>
      <w:r w:rsidR="000F5476" w:rsidRPr="0054010B">
        <w:rPr>
          <w:sz w:val="25"/>
          <w:szCs w:val="25"/>
        </w:rPr>
        <w:t>представлен</w:t>
      </w:r>
      <w:r w:rsidR="00404222" w:rsidRPr="0054010B">
        <w:rPr>
          <w:sz w:val="25"/>
          <w:szCs w:val="25"/>
        </w:rPr>
        <w:t>ы</w:t>
      </w:r>
      <w:r w:rsidRPr="0054010B">
        <w:rPr>
          <w:sz w:val="25"/>
          <w:szCs w:val="25"/>
        </w:rPr>
        <w:t>.</w:t>
      </w:r>
    </w:p>
    <w:p w:rsidR="00695137" w:rsidRPr="0054010B" w:rsidRDefault="00980F8D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 xml:space="preserve"> </w:t>
      </w:r>
    </w:p>
    <w:p w:rsidR="00B83FEE" w:rsidRPr="0054010B" w:rsidRDefault="00B83FEE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Комиссия</w:t>
      </w:r>
      <w:r w:rsidR="00E376C9" w:rsidRPr="0054010B">
        <w:rPr>
          <w:sz w:val="25"/>
          <w:szCs w:val="25"/>
        </w:rPr>
        <w:t xml:space="preserve"> Тюменского УФАС России</w:t>
      </w:r>
      <w:r w:rsidRPr="0054010B">
        <w:rPr>
          <w:sz w:val="25"/>
          <w:szCs w:val="25"/>
        </w:rPr>
        <w:t>, исследовав представленные сведения и док</w:t>
      </w:r>
      <w:r w:rsidRPr="0054010B">
        <w:rPr>
          <w:sz w:val="25"/>
          <w:szCs w:val="25"/>
        </w:rPr>
        <w:t>у</w:t>
      </w:r>
      <w:r w:rsidRPr="0054010B">
        <w:rPr>
          <w:sz w:val="25"/>
          <w:szCs w:val="25"/>
        </w:rPr>
        <w:t xml:space="preserve">менты, </w:t>
      </w:r>
      <w:r w:rsidR="00192580" w:rsidRPr="0054010B">
        <w:rPr>
          <w:sz w:val="25"/>
          <w:szCs w:val="25"/>
        </w:rPr>
        <w:t>принимая во внимание</w:t>
      </w:r>
      <w:r w:rsidRPr="0054010B">
        <w:rPr>
          <w:sz w:val="25"/>
          <w:szCs w:val="25"/>
        </w:rPr>
        <w:t xml:space="preserve"> пояснения </w:t>
      </w:r>
      <w:r w:rsidR="00E376C9" w:rsidRPr="0054010B">
        <w:rPr>
          <w:sz w:val="25"/>
          <w:szCs w:val="25"/>
        </w:rPr>
        <w:t>лиц, участвующих в деле</w:t>
      </w:r>
      <w:r w:rsidRPr="0054010B">
        <w:rPr>
          <w:sz w:val="25"/>
          <w:szCs w:val="25"/>
        </w:rPr>
        <w:t>, пришла к сл</w:t>
      </w:r>
      <w:r w:rsidRPr="0054010B">
        <w:rPr>
          <w:sz w:val="25"/>
          <w:szCs w:val="25"/>
        </w:rPr>
        <w:t>е</w:t>
      </w:r>
      <w:r w:rsidRPr="0054010B">
        <w:rPr>
          <w:sz w:val="25"/>
          <w:szCs w:val="25"/>
        </w:rPr>
        <w:t>дующим выводам.</w:t>
      </w:r>
    </w:p>
    <w:p w:rsidR="00CC2E22" w:rsidRPr="0054010B" w:rsidRDefault="00057B00" w:rsidP="00C328D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54010B">
        <w:rPr>
          <w:sz w:val="25"/>
          <w:szCs w:val="25"/>
        </w:rPr>
        <w:t>В соответствии с пунктом 3 части 1 статьи 1</w:t>
      </w:r>
      <w:r w:rsidR="00D5303D" w:rsidRPr="0054010B">
        <w:rPr>
          <w:sz w:val="25"/>
          <w:szCs w:val="25"/>
        </w:rPr>
        <w:t>6</w:t>
      </w:r>
      <w:r w:rsidRPr="0054010B">
        <w:rPr>
          <w:sz w:val="25"/>
          <w:szCs w:val="25"/>
        </w:rPr>
        <w:t xml:space="preserve"> Федерального закона от 06.10.2003 № 131-ФЗ «Об общих принципах организации местного самоуправления в Российской Фед</w:t>
      </w:r>
      <w:r w:rsidRPr="0054010B">
        <w:rPr>
          <w:sz w:val="25"/>
          <w:szCs w:val="25"/>
        </w:rPr>
        <w:t>е</w:t>
      </w:r>
      <w:r w:rsidRPr="0054010B">
        <w:rPr>
          <w:sz w:val="25"/>
          <w:szCs w:val="25"/>
        </w:rPr>
        <w:t xml:space="preserve">рации» к вопросам местного значения </w:t>
      </w:r>
      <w:r w:rsidR="00D5303D" w:rsidRPr="0054010B">
        <w:rPr>
          <w:sz w:val="25"/>
          <w:szCs w:val="25"/>
        </w:rPr>
        <w:t>городского округа</w:t>
      </w:r>
      <w:r w:rsidRPr="0054010B">
        <w:rPr>
          <w:sz w:val="25"/>
          <w:szCs w:val="25"/>
        </w:rPr>
        <w:t xml:space="preserve"> относится </w:t>
      </w:r>
      <w:r w:rsidRPr="0054010B">
        <w:rPr>
          <w:rFonts w:eastAsiaTheme="minorHAnsi"/>
          <w:sz w:val="25"/>
          <w:szCs w:val="25"/>
          <w:lang w:eastAsia="en-US"/>
        </w:rPr>
        <w:t>владение, пол</w:t>
      </w:r>
      <w:r w:rsidRPr="0054010B">
        <w:rPr>
          <w:rFonts w:eastAsiaTheme="minorHAnsi"/>
          <w:sz w:val="25"/>
          <w:szCs w:val="25"/>
          <w:lang w:eastAsia="en-US"/>
        </w:rPr>
        <w:t>ь</w:t>
      </w:r>
      <w:r w:rsidRPr="0054010B">
        <w:rPr>
          <w:rFonts w:eastAsiaTheme="minorHAnsi"/>
          <w:sz w:val="25"/>
          <w:szCs w:val="25"/>
          <w:lang w:eastAsia="en-US"/>
        </w:rPr>
        <w:t xml:space="preserve">зование и распоряжение имуществом, находящимся в муниципальной собственности </w:t>
      </w:r>
      <w:r w:rsidR="00D5303D" w:rsidRPr="0054010B">
        <w:rPr>
          <w:rFonts w:eastAsiaTheme="minorHAnsi"/>
          <w:sz w:val="25"/>
          <w:szCs w:val="25"/>
          <w:lang w:eastAsia="en-US"/>
        </w:rPr>
        <w:t>городского округа</w:t>
      </w:r>
      <w:r w:rsidRPr="0054010B">
        <w:rPr>
          <w:rFonts w:eastAsiaTheme="minorHAnsi"/>
          <w:sz w:val="25"/>
          <w:szCs w:val="25"/>
          <w:lang w:eastAsia="en-US"/>
        </w:rPr>
        <w:t>.</w:t>
      </w:r>
    </w:p>
    <w:p w:rsidR="00931CC7" w:rsidRPr="0054010B" w:rsidRDefault="0018204D" w:rsidP="00C328D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lastRenderedPageBreak/>
        <w:t xml:space="preserve">В соответствии с ч. </w:t>
      </w:r>
      <w:r w:rsidR="00931CC7" w:rsidRPr="0054010B">
        <w:rPr>
          <w:rFonts w:eastAsiaTheme="minorHAnsi"/>
          <w:sz w:val="25"/>
          <w:szCs w:val="25"/>
          <w:lang w:eastAsia="en-US"/>
        </w:rPr>
        <w:t>5.1</w:t>
      </w:r>
      <w:r w:rsidR="00727916" w:rsidRPr="0054010B">
        <w:rPr>
          <w:rFonts w:eastAsiaTheme="minorHAnsi"/>
          <w:sz w:val="25"/>
          <w:szCs w:val="25"/>
          <w:lang w:eastAsia="en-US"/>
        </w:rPr>
        <w:t xml:space="preserve"> статьи </w:t>
      </w:r>
      <w:r w:rsidR="00931CC7" w:rsidRPr="0054010B">
        <w:rPr>
          <w:rFonts w:eastAsiaTheme="minorHAnsi"/>
          <w:sz w:val="25"/>
          <w:szCs w:val="25"/>
          <w:lang w:eastAsia="en-US"/>
        </w:rPr>
        <w:t>19</w:t>
      </w:r>
      <w:r w:rsidR="00727916" w:rsidRPr="0054010B">
        <w:rPr>
          <w:rFonts w:eastAsiaTheme="minorHAnsi"/>
          <w:sz w:val="25"/>
          <w:szCs w:val="25"/>
          <w:lang w:eastAsia="en-US"/>
        </w:rPr>
        <w:t xml:space="preserve"> </w:t>
      </w:r>
      <w:r w:rsidR="00727916" w:rsidRPr="0054010B">
        <w:rPr>
          <w:sz w:val="25"/>
          <w:szCs w:val="25"/>
        </w:rPr>
        <w:t xml:space="preserve">Федерального закона от </w:t>
      </w:r>
      <w:r w:rsidR="00931CC7" w:rsidRPr="0054010B">
        <w:rPr>
          <w:sz w:val="25"/>
          <w:szCs w:val="25"/>
        </w:rPr>
        <w:t>13.03</w:t>
      </w:r>
      <w:r w:rsidR="00727916" w:rsidRPr="0054010B">
        <w:rPr>
          <w:sz w:val="25"/>
          <w:szCs w:val="25"/>
        </w:rPr>
        <w:t>.200</w:t>
      </w:r>
      <w:r w:rsidR="00931CC7" w:rsidRPr="0054010B">
        <w:rPr>
          <w:sz w:val="25"/>
          <w:szCs w:val="25"/>
        </w:rPr>
        <w:t>6</w:t>
      </w:r>
      <w:r w:rsidR="00727916" w:rsidRPr="0054010B">
        <w:rPr>
          <w:sz w:val="25"/>
          <w:szCs w:val="25"/>
        </w:rPr>
        <w:t xml:space="preserve"> № </w:t>
      </w:r>
      <w:r w:rsidR="00931CC7" w:rsidRPr="0054010B">
        <w:rPr>
          <w:sz w:val="25"/>
          <w:szCs w:val="25"/>
        </w:rPr>
        <w:t>38</w:t>
      </w:r>
      <w:r w:rsidR="00727916" w:rsidRPr="0054010B">
        <w:rPr>
          <w:sz w:val="25"/>
          <w:szCs w:val="25"/>
        </w:rPr>
        <w:t>-ФЗ «</w:t>
      </w:r>
      <w:r w:rsidR="00931CC7" w:rsidRPr="0054010B">
        <w:rPr>
          <w:sz w:val="25"/>
          <w:szCs w:val="25"/>
        </w:rPr>
        <w:t>О рекламе</w:t>
      </w:r>
      <w:r w:rsidR="00727916" w:rsidRPr="0054010B">
        <w:rPr>
          <w:sz w:val="25"/>
          <w:szCs w:val="25"/>
        </w:rPr>
        <w:t xml:space="preserve">» </w:t>
      </w:r>
      <w:r w:rsidR="00931CC7" w:rsidRPr="0054010B">
        <w:rPr>
          <w:rFonts w:eastAsiaTheme="minorHAnsi"/>
          <w:sz w:val="25"/>
          <w:szCs w:val="25"/>
          <w:lang w:eastAsia="en-US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</w:t>
      </w:r>
      <w:r w:rsidR="00931CC7" w:rsidRPr="0054010B">
        <w:rPr>
          <w:rFonts w:eastAsiaTheme="minorHAnsi"/>
          <w:sz w:val="25"/>
          <w:szCs w:val="25"/>
          <w:lang w:eastAsia="en-US"/>
        </w:rPr>
        <w:t>ь</w:t>
      </w:r>
      <w:r w:rsidR="00931CC7" w:rsidRPr="0054010B">
        <w:rPr>
          <w:rFonts w:eastAsiaTheme="minorHAnsi"/>
          <w:sz w:val="25"/>
          <w:szCs w:val="25"/>
          <w:lang w:eastAsia="en-US"/>
        </w:rPr>
        <w:t xml:space="preserve">ной собственности, </w:t>
      </w:r>
      <w:r w:rsidR="00931CC7" w:rsidRPr="0054010B">
        <w:rPr>
          <w:rFonts w:eastAsiaTheme="minorHAnsi"/>
          <w:sz w:val="25"/>
          <w:szCs w:val="25"/>
          <w:u w:val="single"/>
          <w:lang w:eastAsia="en-US"/>
        </w:rPr>
        <w:t>осуществляется на основе торгов</w:t>
      </w:r>
      <w:r w:rsidR="00931CC7" w:rsidRPr="0054010B">
        <w:rPr>
          <w:rFonts w:eastAsiaTheme="minorHAnsi"/>
          <w:sz w:val="25"/>
          <w:szCs w:val="25"/>
          <w:lang w:eastAsia="en-US"/>
        </w:rPr>
        <w:t xml:space="preserve"> (в форме аукциона или конкурса), проводимых органами местного самоуправления в соответствии с законодательством Ро</w:t>
      </w:r>
      <w:r w:rsidR="00931CC7" w:rsidRPr="0054010B">
        <w:rPr>
          <w:rFonts w:eastAsiaTheme="minorHAnsi"/>
          <w:sz w:val="25"/>
          <w:szCs w:val="25"/>
          <w:lang w:eastAsia="en-US"/>
        </w:rPr>
        <w:t>с</w:t>
      </w:r>
      <w:r w:rsidR="00931CC7" w:rsidRPr="0054010B">
        <w:rPr>
          <w:rFonts w:eastAsiaTheme="minorHAnsi"/>
          <w:sz w:val="25"/>
          <w:szCs w:val="25"/>
          <w:lang w:eastAsia="en-US"/>
        </w:rPr>
        <w:t xml:space="preserve">сийской Федерации. </w:t>
      </w:r>
    </w:p>
    <w:p w:rsidR="00C41A8E" w:rsidRPr="0054010B" w:rsidRDefault="00C41A8E" w:rsidP="00C328D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>Решением Ишимской городской Думы от 22.07.2010 N 404 установлено, что пров</w:t>
      </w:r>
      <w:r w:rsidRPr="0054010B">
        <w:rPr>
          <w:rFonts w:ascii="Times New Roman" w:hAnsi="Times New Roman" w:cs="Times New Roman"/>
          <w:sz w:val="25"/>
          <w:szCs w:val="25"/>
        </w:rPr>
        <w:t>е</w:t>
      </w:r>
      <w:r w:rsidRPr="0054010B">
        <w:rPr>
          <w:rFonts w:ascii="Times New Roman" w:hAnsi="Times New Roman" w:cs="Times New Roman"/>
          <w:sz w:val="25"/>
          <w:szCs w:val="25"/>
        </w:rPr>
        <w:t>дение торгов на право заключения договоров на установку и эксплуатацию рекламных ко</w:t>
      </w:r>
      <w:r w:rsidRPr="0054010B">
        <w:rPr>
          <w:rFonts w:ascii="Times New Roman" w:hAnsi="Times New Roman" w:cs="Times New Roman"/>
          <w:sz w:val="25"/>
          <w:szCs w:val="25"/>
        </w:rPr>
        <w:t>н</w:t>
      </w:r>
      <w:r w:rsidRPr="0054010B">
        <w:rPr>
          <w:rFonts w:ascii="Times New Roman" w:hAnsi="Times New Roman" w:cs="Times New Roman"/>
          <w:sz w:val="25"/>
          <w:szCs w:val="25"/>
        </w:rPr>
        <w:t>струкций на земельном участке, здании или ином недвижимом имуществе, наход</w:t>
      </w:r>
      <w:r w:rsidRPr="0054010B">
        <w:rPr>
          <w:rFonts w:ascii="Times New Roman" w:hAnsi="Times New Roman" w:cs="Times New Roman"/>
          <w:sz w:val="25"/>
          <w:szCs w:val="25"/>
        </w:rPr>
        <w:t>я</w:t>
      </w:r>
      <w:r w:rsidRPr="0054010B">
        <w:rPr>
          <w:rFonts w:ascii="Times New Roman" w:hAnsi="Times New Roman" w:cs="Times New Roman"/>
          <w:sz w:val="25"/>
          <w:szCs w:val="25"/>
        </w:rPr>
        <w:t xml:space="preserve">щемся в муниципальной собственности города Ишима, </w:t>
      </w:r>
      <w:r w:rsidRPr="0054010B">
        <w:rPr>
          <w:rFonts w:ascii="Times New Roman" w:hAnsi="Times New Roman" w:cs="Times New Roman"/>
          <w:sz w:val="25"/>
          <w:szCs w:val="25"/>
          <w:u w:val="single"/>
        </w:rPr>
        <w:t>осуществляется в форме конку</w:t>
      </w:r>
      <w:r w:rsidRPr="0054010B">
        <w:rPr>
          <w:rFonts w:ascii="Times New Roman" w:hAnsi="Times New Roman" w:cs="Times New Roman"/>
          <w:sz w:val="25"/>
          <w:szCs w:val="25"/>
          <w:u w:val="single"/>
        </w:rPr>
        <w:t>р</w:t>
      </w:r>
      <w:r w:rsidRPr="0054010B">
        <w:rPr>
          <w:rFonts w:ascii="Times New Roman" w:hAnsi="Times New Roman" w:cs="Times New Roman"/>
          <w:sz w:val="25"/>
          <w:szCs w:val="25"/>
          <w:u w:val="single"/>
        </w:rPr>
        <w:t>са</w:t>
      </w:r>
      <w:r w:rsidRPr="0054010B">
        <w:rPr>
          <w:rFonts w:ascii="Times New Roman" w:hAnsi="Times New Roman" w:cs="Times New Roman"/>
          <w:sz w:val="25"/>
          <w:szCs w:val="25"/>
        </w:rPr>
        <w:t>.</w:t>
      </w:r>
    </w:p>
    <w:p w:rsidR="00CC2E22" w:rsidRPr="0054010B" w:rsidRDefault="00727916" w:rsidP="00C328D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 xml:space="preserve">В свою очередь, </w:t>
      </w:r>
      <w:r w:rsidR="0028528D" w:rsidRPr="0054010B">
        <w:rPr>
          <w:rFonts w:ascii="Times New Roman" w:hAnsi="Times New Roman" w:cs="Times New Roman"/>
          <w:sz w:val="25"/>
          <w:szCs w:val="25"/>
        </w:rPr>
        <w:t>постановлен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ием </w:t>
      </w:r>
      <w:r w:rsidR="0028528D" w:rsidRPr="0054010B">
        <w:rPr>
          <w:rFonts w:ascii="Times New Roman" w:hAnsi="Times New Roman" w:cs="Times New Roman"/>
          <w:sz w:val="25"/>
          <w:szCs w:val="25"/>
        </w:rPr>
        <w:t>администрации г.Ишима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 от </w:t>
      </w:r>
      <w:r w:rsidR="00562AF3" w:rsidRPr="0054010B">
        <w:rPr>
          <w:rFonts w:ascii="Times New Roman" w:hAnsi="Times New Roman" w:cs="Times New Roman"/>
          <w:sz w:val="25"/>
          <w:szCs w:val="25"/>
        </w:rPr>
        <w:t>31</w:t>
      </w:r>
      <w:r w:rsidR="00CC2E22" w:rsidRPr="0054010B">
        <w:rPr>
          <w:rFonts w:ascii="Times New Roman" w:hAnsi="Times New Roman" w:cs="Times New Roman"/>
          <w:sz w:val="25"/>
          <w:szCs w:val="25"/>
        </w:rPr>
        <w:t>.</w:t>
      </w:r>
      <w:r w:rsidR="00562AF3" w:rsidRPr="0054010B">
        <w:rPr>
          <w:rFonts w:ascii="Times New Roman" w:hAnsi="Times New Roman" w:cs="Times New Roman"/>
          <w:sz w:val="25"/>
          <w:szCs w:val="25"/>
        </w:rPr>
        <w:t>05</w:t>
      </w:r>
      <w:r w:rsidR="0028528D" w:rsidRPr="0054010B">
        <w:rPr>
          <w:rFonts w:ascii="Times New Roman" w:hAnsi="Times New Roman" w:cs="Times New Roman"/>
          <w:sz w:val="25"/>
          <w:szCs w:val="25"/>
        </w:rPr>
        <w:t>.201</w:t>
      </w:r>
      <w:r w:rsidR="00562AF3" w:rsidRPr="0054010B">
        <w:rPr>
          <w:rFonts w:ascii="Times New Roman" w:hAnsi="Times New Roman" w:cs="Times New Roman"/>
          <w:sz w:val="25"/>
          <w:szCs w:val="25"/>
        </w:rPr>
        <w:t>1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 №</w:t>
      </w:r>
      <w:r w:rsidR="00562AF3" w:rsidRPr="0054010B">
        <w:rPr>
          <w:rFonts w:ascii="Times New Roman" w:hAnsi="Times New Roman" w:cs="Times New Roman"/>
          <w:sz w:val="25"/>
          <w:szCs w:val="25"/>
        </w:rPr>
        <w:t>605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 у</w:t>
      </w:r>
      <w:r w:rsidR="00CC2E22" w:rsidRPr="0054010B">
        <w:rPr>
          <w:rFonts w:ascii="Times New Roman" w:hAnsi="Times New Roman" w:cs="Times New Roman"/>
          <w:sz w:val="25"/>
          <w:szCs w:val="25"/>
        </w:rPr>
        <w:t>т</w:t>
      </w:r>
      <w:r w:rsidR="00CC2E22" w:rsidRPr="0054010B">
        <w:rPr>
          <w:rFonts w:ascii="Times New Roman" w:hAnsi="Times New Roman" w:cs="Times New Roman"/>
          <w:sz w:val="25"/>
          <w:szCs w:val="25"/>
        </w:rPr>
        <w:t>вержден</w:t>
      </w:r>
      <w:r w:rsidR="0028528D" w:rsidRPr="0054010B">
        <w:rPr>
          <w:rFonts w:ascii="Times New Roman" w:hAnsi="Times New Roman" w:cs="Times New Roman"/>
          <w:sz w:val="25"/>
          <w:szCs w:val="25"/>
        </w:rPr>
        <w:t>о Положени</w:t>
      </w:r>
      <w:r w:rsidR="002154EF" w:rsidRPr="0054010B">
        <w:rPr>
          <w:rFonts w:ascii="Times New Roman" w:hAnsi="Times New Roman" w:cs="Times New Roman"/>
          <w:sz w:val="25"/>
          <w:szCs w:val="25"/>
        </w:rPr>
        <w:t>е</w:t>
      </w:r>
      <w:r w:rsidR="0028528D" w:rsidRPr="0054010B">
        <w:rPr>
          <w:rFonts w:ascii="Times New Roman" w:hAnsi="Times New Roman" w:cs="Times New Roman"/>
          <w:sz w:val="25"/>
          <w:szCs w:val="25"/>
        </w:rPr>
        <w:t xml:space="preserve"> о рекламных конструкциях и п</w:t>
      </w:r>
      <w:r w:rsidR="00CC2E22" w:rsidRPr="0054010B">
        <w:rPr>
          <w:rFonts w:ascii="Times New Roman" w:hAnsi="Times New Roman" w:cs="Times New Roman"/>
          <w:sz w:val="25"/>
          <w:szCs w:val="25"/>
        </w:rPr>
        <w:t>оряд</w:t>
      </w:r>
      <w:r w:rsidR="0028528D" w:rsidRPr="0054010B">
        <w:rPr>
          <w:rFonts w:ascii="Times New Roman" w:hAnsi="Times New Roman" w:cs="Times New Roman"/>
          <w:sz w:val="25"/>
          <w:szCs w:val="25"/>
        </w:rPr>
        <w:t>ке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 выдачи разрешений на устано</w:t>
      </w:r>
      <w:r w:rsidR="00CC2E22" w:rsidRPr="0054010B">
        <w:rPr>
          <w:rFonts w:ascii="Times New Roman" w:hAnsi="Times New Roman" w:cs="Times New Roman"/>
          <w:sz w:val="25"/>
          <w:szCs w:val="25"/>
        </w:rPr>
        <w:t>в</w:t>
      </w:r>
      <w:r w:rsidR="00CC2E22" w:rsidRPr="0054010B">
        <w:rPr>
          <w:rFonts w:ascii="Times New Roman" w:hAnsi="Times New Roman" w:cs="Times New Roman"/>
          <w:sz w:val="25"/>
          <w:szCs w:val="25"/>
        </w:rPr>
        <w:t>ку рекламных конструкций</w:t>
      </w:r>
      <w:r w:rsidR="0028528D" w:rsidRPr="0054010B">
        <w:rPr>
          <w:rFonts w:ascii="Times New Roman" w:hAnsi="Times New Roman" w:cs="Times New Roman"/>
          <w:sz w:val="25"/>
          <w:szCs w:val="25"/>
        </w:rPr>
        <w:t>,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 </w:t>
      </w:r>
      <w:r w:rsidR="0028528D" w:rsidRPr="0054010B">
        <w:rPr>
          <w:rFonts w:ascii="Times New Roman" w:hAnsi="Times New Roman" w:cs="Times New Roman"/>
          <w:sz w:val="25"/>
          <w:szCs w:val="25"/>
        </w:rPr>
        <w:t>аннулировании таких разрешений, выдаче предписаний</w:t>
      </w:r>
      <w:r w:rsidR="002154EF" w:rsidRPr="0054010B">
        <w:rPr>
          <w:rFonts w:ascii="Times New Roman" w:hAnsi="Times New Roman" w:cs="Times New Roman"/>
          <w:sz w:val="25"/>
          <w:szCs w:val="25"/>
        </w:rPr>
        <w:t xml:space="preserve"> о д</w:t>
      </w:r>
      <w:r w:rsidR="002154EF" w:rsidRPr="0054010B">
        <w:rPr>
          <w:rFonts w:ascii="Times New Roman" w:hAnsi="Times New Roman" w:cs="Times New Roman"/>
          <w:sz w:val="25"/>
          <w:szCs w:val="25"/>
        </w:rPr>
        <w:t>е</w:t>
      </w:r>
      <w:r w:rsidR="002154EF" w:rsidRPr="0054010B">
        <w:rPr>
          <w:rFonts w:ascii="Times New Roman" w:hAnsi="Times New Roman" w:cs="Times New Roman"/>
          <w:sz w:val="25"/>
          <w:szCs w:val="25"/>
        </w:rPr>
        <w:t>монтаже самовольно установленных вновь рекламных конструкций</w:t>
      </w:r>
      <w:r w:rsidR="0028528D" w:rsidRPr="0054010B">
        <w:rPr>
          <w:rFonts w:ascii="Times New Roman" w:hAnsi="Times New Roman" w:cs="Times New Roman"/>
          <w:sz w:val="25"/>
          <w:szCs w:val="25"/>
        </w:rPr>
        <w:t xml:space="preserve"> </w:t>
      </w:r>
      <w:r w:rsidR="00CC2E22" w:rsidRPr="0054010B">
        <w:rPr>
          <w:rFonts w:ascii="Times New Roman" w:hAnsi="Times New Roman" w:cs="Times New Roman"/>
          <w:sz w:val="25"/>
          <w:szCs w:val="25"/>
        </w:rPr>
        <w:t>на территории муниц</w:t>
      </w:r>
      <w:r w:rsidR="00CC2E22" w:rsidRPr="0054010B">
        <w:rPr>
          <w:rFonts w:ascii="Times New Roman" w:hAnsi="Times New Roman" w:cs="Times New Roman"/>
          <w:sz w:val="25"/>
          <w:szCs w:val="25"/>
        </w:rPr>
        <w:t>и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пального </w:t>
      </w:r>
      <w:r w:rsidR="002154EF" w:rsidRPr="0054010B">
        <w:rPr>
          <w:rFonts w:ascii="Times New Roman" w:hAnsi="Times New Roman" w:cs="Times New Roman"/>
          <w:sz w:val="25"/>
          <w:szCs w:val="25"/>
        </w:rPr>
        <w:t>обр</w:t>
      </w:r>
      <w:r w:rsidR="00CC2E22" w:rsidRPr="0054010B">
        <w:rPr>
          <w:rFonts w:ascii="Times New Roman" w:hAnsi="Times New Roman" w:cs="Times New Roman"/>
          <w:sz w:val="25"/>
          <w:szCs w:val="25"/>
        </w:rPr>
        <w:t>а</w:t>
      </w:r>
      <w:r w:rsidR="002154EF" w:rsidRPr="0054010B">
        <w:rPr>
          <w:rFonts w:ascii="Times New Roman" w:hAnsi="Times New Roman" w:cs="Times New Roman"/>
          <w:sz w:val="25"/>
          <w:szCs w:val="25"/>
        </w:rPr>
        <w:t>зования городской округ город Ишим, с</w:t>
      </w:r>
      <w:r w:rsidR="00CC2E22" w:rsidRPr="0054010B">
        <w:rPr>
          <w:rFonts w:ascii="Times New Roman" w:hAnsi="Times New Roman" w:cs="Times New Roman"/>
          <w:sz w:val="25"/>
          <w:szCs w:val="25"/>
        </w:rPr>
        <w:t>огласно п. 5.1</w:t>
      </w:r>
      <w:r w:rsidR="00F75EB4" w:rsidRPr="0054010B">
        <w:rPr>
          <w:rFonts w:ascii="Times New Roman" w:hAnsi="Times New Roman" w:cs="Times New Roman"/>
          <w:sz w:val="25"/>
          <w:szCs w:val="25"/>
        </w:rPr>
        <w:t>, п. 5.2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 </w:t>
      </w:r>
      <w:r w:rsidR="002154EF" w:rsidRPr="0054010B">
        <w:rPr>
          <w:rFonts w:ascii="Times New Roman" w:hAnsi="Times New Roman" w:cs="Times New Roman"/>
          <w:sz w:val="25"/>
          <w:szCs w:val="25"/>
        </w:rPr>
        <w:t>которого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 закл</w:t>
      </w:r>
      <w:r w:rsidR="00CC2E22" w:rsidRPr="0054010B">
        <w:rPr>
          <w:rFonts w:ascii="Times New Roman" w:hAnsi="Times New Roman" w:cs="Times New Roman"/>
          <w:sz w:val="25"/>
          <w:szCs w:val="25"/>
        </w:rPr>
        <w:t>ю</w:t>
      </w:r>
      <w:r w:rsidR="00CC2E22" w:rsidRPr="0054010B">
        <w:rPr>
          <w:rFonts w:ascii="Times New Roman" w:hAnsi="Times New Roman" w:cs="Times New Roman"/>
          <w:sz w:val="25"/>
          <w:szCs w:val="25"/>
        </w:rPr>
        <w:t>чение договора на установку и эксплуатацию рекламн</w:t>
      </w:r>
      <w:r w:rsidR="00F75EB4" w:rsidRPr="0054010B">
        <w:rPr>
          <w:rFonts w:ascii="Times New Roman" w:hAnsi="Times New Roman" w:cs="Times New Roman"/>
          <w:sz w:val="25"/>
          <w:szCs w:val="25"/>
        </w:rPr>
        <w:t>ых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 конструкци</w:t>
      </w:r>
      <w:r w:rsidR="00F75EB4" w:rsidRPr="0054010B">
        <w:rPr>
          <w:rFonts w:ascii="Times New Roman" w:hAnsi="Times New Roman" w:cs="Times New Roman"/>
          <w:sz w:val="25"/>
          <w:szCs w:val="25"/>
        </w:rPr>
        <w:t>й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 на </w:t>
      </w:r>
      <w:r w:rsidR="00F75EB4" w:rsidRPr="0054010B">
        <w:rPr>
          <w:rFonts w:ascii="Times New Roman" w:hAnsi="Times New Roman" w:cs="Times New Roman"/>
          <w:sz w:val="25"/>
          <w:szCs w:val="25"/>
        </w:rPr>
        <w:t xml:space="preserve">объектах </w:t>
      </w:r>
      <w:r w:rsidR="00CC2E22" w:rsidRPr="0054010B">
        <w:rPr>
          <w:rFonts w:ascii="Times New Roman" w:hAnsi="Times New Roman" w:cs="Times New Roman"/>
          <w:sz w:val="25"/>
          <w:szCs w:val="25"/>
        </w:rPr>
        <w:t>муниц</w:t>
      </w:r>
      <w:r w:rsidR="00CC2E22" w:rsidRPr="0054010B">
        <w:rPr>
          <w:rFonts w:ascii="Times New Roman" w:hAnsi="Times New Roman" w:cs="Times New Roman"/>
          <w:sz w:val="25"/>
          <w:szCs w:val="25"/>
        </w:rPr>
        <w:t>и</w:t>
      </w:r>
      <w:r w:rsidR="00CC2E22" w:rsidRPr="0054010B">
        <w:rPr>
          <w:rFonts w:ascii="Times New Roman" w:hAnsi="Times New Roman" w:cs="Times New Roman"/>
          <w:sz w:val="25"/>
          <w:szCs w:val="25"/>
        </w:rPr>
        <w:t xml:space="preserve">пальной собственности, осуществляется на основании торгов </w:t>
      </w:r>
      <w:r w:rsidR="00CC2E22" w:rsidRPr="0054010B">
        <w:rPr>
          <w:rFonts w:ascii="Times New Roman" w:hAnsi="Times New Roman" w:cs="Times New Roman"/>
          <w:sz w:val="25"/>
          <w:szCs w:val="25"/>
          <w:u w:val="single"/>
        </w:rPr>
        <w:t>в форме конкурса, провод</w:t>
      </w:r>
      <w:r w:rsidR="00CC2E22" w:rsidRPr="0054010B">
        <w:rPr>
          <w:rFonts w:ascii="Times New Roman" w:hAnsi="Times New Roman" w:cs="Times New Roman"/>
          <w:sz w:val="25"/>
          <w:szCs w:val="25"/>
          <w:u w:val="single"/>
        </w:rPr>
        <w:t>и</w:t>
      </w:r>
      <w:r w:rsidR="00CC2E22" w:rsidRPr="0054010B">
        <w:rPr>
          <w:rFonts w:ascii="Times New Roman" w:hAnsi="Times New Roman" w:cs="Times New Roman"/>
          <w:sz w:val="25"/>
          <w:szCs w:val="25"/>
          <w:u w:val="single"/>
        </w:rPr>
        <w:t>мого</w:t>
      </w:r>
      <w:r w:rsidR="00F75EB4" w:rsidRPr="0054010B">
        <w:rPr>
          <w:rFonts w:ascii="Times New Roman" w:hAnsi="Times New Roman" w:cs="Times New Roman"/>
          <w:sz w:val="25"/>
          <w:szCs w:val="25"/>
          <w:u w:val="single"/>
        </w:rPr>
        <w:t xml:space="preserve"> уполномоченным органом от имени</w:t>
      </w:r>
      <w:r w:rsidR="00CC2E22" w:rsidRPr="0054010B">
        <w:rPr>
          <w:rFonts w:ascii="Times New Roman" w:hAnsi="Times New Roman" w:cs="Times New Roman"/>
          <w:sz w:val="25"/>
          <w:szCs w:val="25"/>
          <w:u w:val="single"/>
        </w:rPr>
        <w:t xml:space="preserve"> администраци</w:t>
      </w:r>
      <w:r w:rsidR="00F75EB4" w:rsidRPr="0054010B">
        <w:rPr>
          <w:rFonts w:ascii="Times New Roman" w:hAnsi="Times New Roman" w:cs="Times New Roman"/>
          <w:sz w:val="25"/>
          <w:szCs w:val="25"/>
          <w:u w:val="single"/>
        </w:rPr>
        <w:t>и г.Ишима</w:t>
      </w:r>
      <w:r w:rsidR="00CC2E22" w:rsidRPr="0054010B">
        <w:rPr>
          <w:rFonts w:ascii="Times New Roman" w:hAnsi="Times New Roman" w:cs="Times New Roman"/>
          <w:sz w:val="25"/>
          <w:szCs w:val="25"/>
        </w:rPr>
        <w:t>.</w:t>
      </w:r>
    </w:p>
    <w:p w:rsidR="00BB569B" w:rsidRPr="0054010B" w:rsidRDefault="00D10238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В целях реализации указанных полномочий а</w:t>
      </w:r>
      <w:r w:rsidR="00C231DC" w:rsidRPr="0054010B">
        <w:rPr>
          <w:sz w:val="25"/>
          <w:szCs w:val="25"/>
        </w:rPr>
        <w:t>дминистраци</w:t>
      </w:r>
      <w:r w:rsidRPr="0054010B">
        <w:rPr>
          <w:sz w:val="25"/>
          <w:szCs w:val="25"/>
        </w:rPr>
        <w:t>ей</w:t>
      </w:r>
      <w:r w:rsidR="00C231DC" w:rsidRPr="0054010B">
        <w:rPr>
          <w:sz w:val="25"/>
          <w:szCs w:val="25"/>
        </w:rPr>
        <w:t xml:space="preserve"> </w:t>
      </w:r>
      <w:r w:rsidRPr="0054010B">
        <w:rPr>
          <w:sz w:val="25"/>
          <w:szCs w:val="25"/>
        </w:rPr>
        <w:t>г.Ишима</w:t>
      </w:r>
      <w:r w:rsidR="00C231DC" w:rsidRPr="0054010B">
        <w:rPr>
          <w:sz w:val="25"/>
          <w:szCs w:val="25"/>
        </w:rPr>
        <w:t xml:space="preserve"> </w:t>
      </w:r>
      <w:r w:rsidR="00DD4E96" w:rsidRPr="0054010B">
        <w:rPr>
          <w:rFonts w:eastAsiaTheme="minorHAnsi"/>
          <w:sz w:val="25"/>
          <w:szCs w:val="25"/>
          <w:lang w:eastAsia="en-US"/>
        </w:rPr>
        <w:t>был объя</w:t>
      </w:r>
      <w:r w:rsidR="00DD4E96" w:rsidRPr="0054010B">
        <w:rPr>
          <w:rFonts w:eastAsiaTheme="minorHAnsi"/>
          <w:sz w:val="25"/>
          <w:szCs w:val="25"/>
          <w:lang w:eastAsia="en-US"/>
        </w:rPr>
        <w:t>в</w:t>
      </w:r>
      <w:r w:rsidR="00DD4E96" w:rsidRPr="0054010B">
        <w:rPr>
          <w:rFonts w:eastAsiaTheme="minorHAnsi"/>
          <w:sz w:val="25"/>
          <w:szCs w:val="25"/>
          <w:lang w:eastAsia="en-US"/>
        </w:rPr>
        <w:t xml:space="preserve">лен </w:t>
      </w:r>
      <w:r w:rsidR="00AC6813" w:rsidRPr="0054010B">
        <w:rPr>
          <w:rFonts w:eastAsiaTheme="minorHAnsi"/>
          <w:sz w:val="25"/>
          <w:szCs w:val="25"/>
          <w:lang w:eastAsia="en-US"/>
        </w:rPr>
        <w:t xml:space="preserve">конкурс </w:t>
      </w:r>
      <w:r w:rsidR="00DD4E96" w:rsidRPr="0054010B">
        <w:rPr>
          <w:sz w:val="25"/>
          <w:szCs w:val="25"/>
        </w:rPr>
        <w:t>№</w:t>
      </w:r>
      <w:r w:rsidR="00D97AF3" w:rsidRPr="0054010B">
        <w:rPr>
          <w:sz w:val="25"/>
          <w:szCs w:val="25"/>
        </w:rPr>
        <w:t>02/12</w:t>
      </w:r>
      <w:r w:rsidR="00DD4E96" w:rsidRPr="0054010B">
        <w:rPr>
          <w:sz w:val="25"/>
          <w:szCs w:val="25"/>
        </w:rPr>
        <w:t xml:space="preserve"> на право заключения договор</w:t>
      </w:r>
      <w:r w:rsidR="00D97AF3" w:rsidRPr="0054010B">
        <w:rPr>
          <w:sz w:val="25"/>
          <w:szCs w:val="25"/>
        </w:rPr>
        <w:t>а</w:t>
      </w:r>
      <w:r w:rsidR="00AC6813" w:rsidRPr="0054010B">
        <w:rPr>
          <w:sz w:val="25"/>
          <w:szCs w:val="25"/>
        </w:rPr>
        <w:t xml:space="preserve"> на установку и эксплуатацию рекламн</w:t>
      </w:r>
      <w:r w:rsidR="00D97AF3" w:rsidRPr="0054010B">
        <w:rPr>
          <w:sz w:val="25"/>
          <w:szCs w:val="25"/>
        </w:rPr>
        <w:t>ой</w:t>
      </w:r>
      <w:r w:rsidR="00AC6813" w:rsidRPr="0054010B">
        <w:rPr>
          <w:sz w:val="25"/>
          <w:szCs w:val="25"/>
        </w:rPr>
        <w:t xml:space="preserve"> конструкци</w:t>
      </w:r>
      <w:r w:rsidR="00D97AF3" w:rsidRPr="0054010B">
        <w:rPr>
          <w:sz w:val="25"/>
          <w:szCs w:val="25"/>
        </w:rPr>
        <w:t>и</w:t>
      </w:r>
      <w:r w:rsidR="00AC6813" w:rsidRPr="0054010B">
        <w:rPr>
          <w:sz w:val="25"/>
          <w:szCs w:val="25"/>
        </w:rPr>
        <w:t xml:space="preserve"> на</w:t>
      </w:r>
      <w:r w:rsidR="00D97AF3" w:rsidRPr="0054010B">
        <w:rPr>
          <w:sz w:val="25"/>
          <w:szCs w:val="25"/>
        </w:rPr>
        <w:t xml:space="preserve"> объекте муниципальной собственности г.Ишима</w:t>
      </w:r>
      <w:r w:rsidR="0067574A" w:rsidRPr="0054010B">
        <w:rPr>
          <w:sz w:val="25"/>
          <w:szCs w:val="25"/>
        </w:rPr>
        <w:t xml:space="preserve"> (постановление от 19.11.2012 №1967)</w:t>
      </w:r>
      <w:r w:rsidR="00D351C3" w:rsidRPr="0054010B">
        <w:rPr>
          <w:sz w:val="25"/>
          <w:szCs w:val="25"/>
        </w:rPr>
        <w:t>, конкурсная документация утверждена заместителем главы города по имуществу 22.11.2012.</w:t>
      </w:r>
      <w:r w:rsidR="00AC6813" w:rsidRPr="0054010B">
        <w:rPr>
          <w:sz w:val="25"/>
          <w:szCs w:val="25"/>
        </w:rPr>
        <w:t xml:space="preserve"> </w:t>
      </w:r>
    </w:p>
    <w:p w:rsidR="00D351C3" w:rsidRPr="0054010B" w:rsidRDefault="00D351C3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Заседание конкурсной комиссии по вскрытию конвертов с заявками на участие в о</w:t>
      </w:r>
      <w:r w:rsidRPr="0054010B">
        <w:rPr>
          <w:sz w:val="25"/>
          <w:szCs w:val="25"/>
        </w:rPr>
        <w:t>т</w:t>
      </w:r>
      <w:r w:rsidRPr="0054010B">
        <w:rPr>
          <w:sz w:val="25"/>
          <w:szCs w:val="25"/>
        </w:rPr>
        <w:t>крытом конкурсе №02/12 состоялось 24 декабря 2012 года, заседание комиссии по рассмо</w:t>
      </w:r>
      <w:r w:rsidRPr="0054010B">
        <w:rPr>
          <w:sz w:val="25"/>
          <w:szCs w:val="25"/>
        </w:rPr>
        <w:t>т</w:t>
      </w:r>
      <w:r w:rsidRPr="0054010B">
        <w:rPr>
          <w:sz w:val="25"/>
          <w:szCs w:val="25"/>
        </w:rPr>
        <w:t>рению и оценке конкурсных предложений участников – 27 декабря 2012 года.</w:t>
      </w:r>
    </w:p>
    <w:p w:rsidR="00BB569B" w:rsidRPr="0054010B" w:rsidRDefault="00BB569B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D351C3" w:rsidRPr="0054010B" w:rsidRDefault="00BB569B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1.</w:t>
      </w:r>
      <w:r w:rsidR="00594195" w:rsidRPr="0054010B">
        <w:rPr>
          <w:sz w:val="25"/>
          <w:szCs w:val="25"/>
        </w:rPr>
        <w:t xml:space="preserve"> В ходе проведения заседания комиссии по рассмотрению и оценке конкурсных предложений участников у Конюховой И.В., присутствовавшей на данном заседании в к</w:t>
      </w:r>
      <w:r w:rsidR="00594195" w:rsidRPr="0054010B">
        <w:rPr>
          <w:sz w:val="25"/>
          <w:szCs w:val="25"/>
        </w:rPr>
        <w:t>а</w:t>
      </w:r>
      <w:r w:rsidR="00594195" w:rsidRPr="0054010B">
        <w:rPr>
          <w:sz w:val="25"/>
          <w:szCs w:val="25"/>
        </w:rPr>
        <w:t>честве участника конкурса, возникли подозрения о возможном сговоре между организат</w:t>
      </w:r>
      <w:r w:rsidR="00594195" w:rsidRPr="0054010B">
        <w:rPr>
          <w:sz w:val="25"/>
          <w:szCs w:val="25"/>
        </w:rPr>
        <w:t>о</w:t>
      </w:r>
      <w:r w:rsidR="00594195" w:rsidRPr="0054010B">
        <w:rPr>
          <w:sz w:val="25"/>
          <w:szCs w:val="25"/>
        </w:rPr>
        <w:t>ром торгов и несколькими участниками конкурса – ИП Бабушкиным С.Г., ООО «Ишим 21 век», ООО «Лемакс», в связи с тем, что</w:t>
      </w:r>
      <w:r w:rsidR="003D04D3" w:rsidRPr="0054010B">
        <w:rPr>
          <w:sz w:val="25"/>
          <w:szCs w:val="25"/>
        </w:rPr>
        <w:t xml:space="preserve"> цены, заявленные данными участн</w:t>
      </w:r>
      <w:r w:rsidR="003D04D3" w:rsidRPr="0054010B">
        <w:rPr>
          <w:sz w:val="25"/>
          <w:szCs w:val="25"/>
        </w:rPr>
        <w:t>и</w:t>
      </w:r>
      <w:r w:rsidR="003D04D3" w:rsidRPr="0054010B">
        <w:rPr>
          <w:sz w:val="25"/>
          <w:szCs w:val="25"/>
        </w:rPr>
        <w:t xml:space="preserve">ками отличались </w:t>
      </w:r>
      <w:r w:rsidR="00A179C9" w:rsidRPr="0054010B">
        <w:rPr>
          <w:sz w:val="25"/>
          <w:szCs w:val="25"/>
        </w:rPr>
        <w:t xml:space="preserve">по всем лотам </w:t>
      </w:r>
      <w:r w:rsidR="003D04D3" w:rsidRPr="0054010B">
        <w:rPr>
          <w:sz w:val="25"/>
          <w:szCs w:val="25"/>
        </w:rPr>
        <w:t>от второй по значимости цены на небольшие суммы, в выставлении цен да</w:t>
      </w:r>
      <w:r w:rsidR="003D04D3" w:rsidRPr="0054010B">
        <w:rPr>
          <w:sz w:val="25"/>
          <w:szCs w:val="25"/>
        </w:rPr>
        <w:t>н</w:t>
      </w:r>
      <w:r w:rsidR="003D04D3" w:rsidRPr="0054010B">
        <w:rPr>
          <w:sz w:val="25"/>
          <w:szCs w:val="25"/>
        </w:rPr>
        <w:t>ными участниками прослеживается определенная закономерность. Кроме того, по лотам №36,37 где заявился один участник – ООО «Лемакс», им была з</w:t>
      </w:r>
      <w:r w:rsidR="003D04D3" w:rsidRPr="0054010B">
        <w:rPr>
          <w:sz w:val="25"/>
          <w:szCs w:val="25"/>
        </w:rPr>
        <w:t>а</w:t>
      </w:r>
      <w:r w:rsidR="003D04D3" w:rsidRPr="0054010B">
        <w:rPr>
          <w:sz w:val="25"/>
          <w:szCs w:val="25"/>
        </w:rPr>
        <w:t>явлена минимальная цена.</w:t>
      </w:r>
    </w:p>
    <w:p w:rsidR="00594195" w:rsidRPr="0054010B" w:rsidRDefault="00594195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 xml:space="preserve">По мнению заявителя, конверты с конкурсными предложениями могли быть вскрыты организатором конкурса до проведения заседания комиссии и указанная в них цена стала известна ИП Бабушкиным С.Г., ООО «Ишим 21 век», ООО «Лемакс». </w:t>
      </w:r>
      <w:r w:rsidR="003D04D3" w:rsidRPr="0054010B">
        <w:rPr>
          <w:sz w:val="25"/>
          <w:szCs w:val="25"/>
        </w:rPr>
        <w:t>Также, информация об отсутствии иных претендентов по лотам №36,37 стала известна ООО «Лемакс».</w:t>
      </w:r>
      <w:r w:rsidR="00854B6F" w:rsidRPr="0054010B">
        <w:rPr>
          <w:sz w:val="25"/>
          <w:szCs w:val="25"/>
        </w:rPr>
        <w:t xml:space="preserve"> </w:t>
      </w:r>
    </w:p>
    <w:p w:rsidR="00854B6F" w:rsidRPr="0054010B" w:rsidRDefault="006E205D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В ходе проведения заседания комиссии ИП Конюхов</w:t>
      </w:r>
      <w:r w:rsidR="0082619B" w:rsidRPr="0054010B">
        <w:rPr>
          <w:sz w:val="25"/>
          <w:szCs w:val="25"/>
        </w:rPr>
        <w:t>а И.В. обращалась к членам к</w:t>
      </w:r>
      <w:r w:rsidR="0082619B" w:rsidRPr="0054010B">
        <w:rPr>
          <w:sz w:val="25"/>
          <w:szCs w:val="25"/>
        </w:rPr>
        <w:t>о</w:t>
      </w:r>
      <w:r w:rsidR="0082619B" w:rsidRPr="0054010B">
        <w:rPr>
          <w:sz w:val="25"/>
          <w:szCs w:val="25"/>
        </w:rPr>
        <w:t>миссии с просьбой о демонстрации конвертов с предложениями на доступном ра</w:t>
      </w:r>
      <w:r w:rsidR="0082619B" w:rsidRPr="0054010B">
        <w:rPr>
          <w:sz w:val="25"/>
          <w:szCs w:val="25"/>
        </w:rPr>
        <w:t>с</w:t>
      </w:r>
      <w:r w:rsidR="0082619B" w:rsidRPr="0054010B">
        <w:rPr>
          <w:sz w:val="25"/>
          <w:szCs w:val="25"/>
        </w:rPr>
        <w:t>стоянии, членами комиссии ее просьбы были отклонены.</w:t>
      </w:r>
      <w:r w:rsidRPr="0054010B">
        <w:rPr>
          <w:sz w:val="25"/>
          <w:szCs w:val="25"/>
        </w:rPr>
        <w:t xml:space="preserve"> </w:t>
      </w:r>
    </w:p>
    <w:p w:rsidR="00D351C3" w:rsidRPr="0054010B" w:rsidRDefault="00D351C3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54010B">
        <w:rPr>
          <w:sz w:val="25"/>
          <w:szCs w:val="25"/>
        </w:rPr>
        <w:t>В соответствии с п. 3.1.3 конкурсной документации к заявке на участие в конкурсе прилагается предложение по условиям конкурса, представляемое в запечатанном конверте, на котором указываются полное наименование и адрес участника конкурса, а также номер лота.</w:t>
      </w:r>
    </w:p>
    <w:p w:rsidR="004A1305" w:rsidRPr="0054010B" w:rsidRDefault="004A1305" w:rsidP="00C328D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>Вместе с тем, соглашения между органами местного самоуправления и хозяйству</w:t>
      </w:r>
      <w:r w:rsidRPr="0054010B">
        <w:rPr>
          <w:rFonts w:ascii="Times New Roman" w:hAnsi="Times New Roman" w:cs="Times New Roman"/>
          <w:sz w:val="25"/>
          <w:szCs w:val="25"/>
        </w:rPr>
        <w:t>ю</w:t>
      </w:r>
      <w:r w:rsidRPr="0054010B">
        <w:rPr>
          <w:rFonts w:ascii="Times New Roman" w:hAnsi="Times New Roman" w:cs="Times New Roman"/>
          <w:sz w:val="25"/>
          <w:szCs w:val="25"/>
        </w:rPr>
        <w:t>щими субъектами либо осуществление этими органами и организациями согласованных действий могут привести к недопущению, ограничению, устранению конкуренции, что з</w:t>
      </w:r>
      <w:r w:rsidRPr="0054010B">
        <w:rPr>
          <w:rFonts w:ascii="Times New Roman" w:hAnsi="Times New Roman" w:cs="Times New Roman"/>
          <w:sz w:val="25"/>
          <w:szCs w:val="25"/>
        </w:rPr>
        <w:t>а</w:t>
      </w:r>
      <w:r w:rsidRPr="0054010B">
        <w:rPr>
          <w:rFonts w:ascii="Times New Roman" w:hAnsi="Times New Roman" w:cs="Times New Roman"/>
          <w:sz w:val="25"/>
          <w:szCs w:val="25"/>
        </w:rPr>
        <w:t xml:space="preserve">прещено ст. 16 </w:t>
      </w:r>
      <w:r w:rsidR="00CD0D26" w:rsidRPr="0054010B">
        <w:rPr>
          <w:rFonts w:ascii="Times New Roman" w:hAnsi="Times New Roman" w:cs="Times New Roman"/>
          <w:sz w:val="25"/>
          <w:szCs w:val="25"/>
        </w:rPr>
        <w:t>Федерального з</w:t>
      </w:r>
      <w:r w:rsidRPr="0054010B">
        <w:rPr>
          <w:rFonts w:ascii="Times New Roman" w:hAnsi="Times New Roman" w:cs="Times New Roman"/>
          <w:sz w:val="25"/>
          <w:szCs w:val="25"/>
        </w:rPr>
        <w:t>акона</w:t>
      </w:r>
      <w:r w:rsidR="00A32463" w:rsidRPr="0054010B">
        <w:rPr>
          <w:rFonts w:ascii="Times New Roman" w:hAnsi="Times New Roman" w:cs="Times New Roman"/>
          <w:sz w:val="25"/>
          <w:szCs w:val="25"/>
        </w:rPr>
        <w:t xml:space="preserve"> от 26.07.2006 №135-ФЗ</w:t>
      </w:r>
      <w:r w:rsidRPr="0054010B">
        <w:rPr>
          <w:rFonts w:ascii="Times New Roman" w:hAnsi="Times New Roman" w:cs="Times New Roman"/>
          <w:sz w:val="25"/>
          <w:szCs w:val="25"/>
        </w:rPr>
        <w:t xml:space="preserve"> </w:t>
      </w:r>
      <w:r w:rsidR="00CD0D26" w:rsidRPr="0054010B">
        <w:rPr>
          <w:rFonts w:ascii="Times New Roman" w:hAnsi="Times New Roman" w:cs="Times New Roman"/>
          <w:sz w:val="25"/>
          <w:szCs w:val="25"/>
        </w:rPr>
        <w:t>«О</w:t>
      </w:r>
      <w:r w:rsidRPr="0054010B">
        <w:rPr>
          <w:rFonts w:ascii="Times New Roman" w:hAnsi="Times New Roman" w:cs="Times New Roman"/>
          <w:sz w:val="25"/>
          <w:szCs w:val="25"/>
        </w:rPr>
        <w:t xml:space="preserve"> защите конкуренции</w:t>
      </w:r>
      <w:r w:rsidR="00CD0D26" w:rsidRPr="0054010B">
        <w:rPr>
          <w:rFonts w:ascii="Times New Roman" w:hAnsi="Times New Roman" w:cs="Times New Roman"/>
          <w:sz w:val="25"/>
          <w:szCs w:val="25"/>
        </w:rPr>
        <w:t>»</w:t>
      </w:r>
      <w:r w:rsidR="00A32463" w:rsidRPr="0054010B">
        <w:rPr>
          <w:rFonts w:ascii="Times New Roman" w:hAnsi="Times New Roman" w:cs="Times New Roman"/>
          <w:sz w:val="25"/>
          <w:szCs w:val="25"/>
        </w:rPr>
        <w:t xml:space="preserve"> (д</w:t>
      </w:r>
      <w:r w:rsidR="00A32463" w:rsidRPr="0054010B">
        <w:rPr>
          <w:rFonts w:ascii="Times New Roman" w:hAnsi="Times New Roman" w:cs="Times New Roman"/>
          <w:sz w:val="25"/>
          <w:szCs w:val="25"/>
        </w:rPr>
        <w:t>а</w:t>
      </w:r>
      <w:r w:rsidR="00A32463" w:rsidRPr="0054010B">
        <w:rPr>
          <w:rFonts w:ascii="Times New Roman" w:hAnsi="Times New Roman" w:cs="Times New Roman"/>
          <w:sz w:val="25"/>
          <w:szCs w:val="25"/>
        </w:rPr>
        <w:t>лее также – Закон о защите конкуренции)</w:t>
      </w:r>
      <w:r w:rsidRPr="0054010B">
        <w:rPr>
          <w:rFonts w:ascii="Times New Roman" w:hAnsi="Times New Roman" w:cs="Times New Roman"/>
          <w:sz w:val="25"/>
          <w:szCs w:val="25"/>
        </w:rPr>
        <w:t>.</w:t>
      </w:r>
    </w:p>
    <w:p w:rsidR="008E2452" w:rsidRPr="0054010B" w:rsidRDefault="008E2452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384DCF" w:rsidRPr="0054010B" w:rsidRDefault="00384DCF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lastRenderedPageBreak/>
        <w:t xml:space="preserve">2. </w:t>
      </w:r>
      <w:r w:rsidR="001E4952" w:rsidRPr="0054010B">
        <w:rPr>
          <w:rFonts w:eastAsiaTheme="minorHAnsi"/>
          <w:sz w:val="25"/>
          <w:szCs w:val="25"/>
          <w:lang w:eastAsia="en-US"/>
        </w:rPr>
        <w:t>В протоколе рассмотрения и оценки конкурсных предложений от 27.12.2012 ук</w:t>
      </w:r>
      <w:r w:rsidR="001E4952" w:rsidRPr="0054010B">
        <w:rPr>
          <w:rFonts w:eastAsiaTheme="minorHAnsi"/>
          <w:sz w:val="25"/>
          <w:szCs w:val="25"/>
          <w:lang w:eastAsia="en-US"/>
        </w:rPr>
        <w:t>а</w:t>
      </w:r>
      <w:r w:rsidR="001E4952" w:rsidRPr="0054010B">
        <w:rPr>
          <w:rFonts w:eastAsiaTheme="minorHAnsi"/>
          <w:sz w:val="25"/>
          <w:szCs w:val="25"/>
          <w:lang w:eastAsia="en-US"/>
        </w:rPr>
        <w:t>зано, что на заседании конкурсной комиссии присутствовало 7 членов комиссии из 9.</w:t>
      </w:r>
    </w:p>
    <w:p w:rsidR="001E4952" w:rsidRPr="0054010B" w:rsidRDefault="001E4952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Вместе с тем, заявитель ссылается на то, что один из присутствовавших членов к</w:t>
      </w:r>
      <w:r w:rsidRPr="0054010B">
        <w:rPr>
          <w:rFonts w:eastAsiaTheme="minorHAnsi"/>
          <w:sz w:val="25"/>
          <w:szCs w:val="25"/>
          <w:lang w:eastAsia="en-US"/>
        </w:rPr>
        <w:t>о</w:t>
      </w:r>
      <w:r w:rsidRPr="0054010B">
        <w:rPr>
          <w:rFonts w:eastAsiaTheme="minorHAnsi"/>
          <w:sz w:val="25"/>
          <w:szCs w:val="25"/>
          <w:lang w:eastAsia="en-US"/>
        </w:rPr>
        <w:t>миссии – Белешев А.Н.</w:t>
      </w:r>
      <w:r w:rsidR="006B26B6" w:rsidRPr="0054010B">
        <w:rPr>
          <w:rFonts w:eastAsiaTheme="minorHAnsi"/>
          <w:sz w:val="25"/>
          <w:szCs w:val="25"/>
          <w:lang w:eastAsia="en-US"/>
        </w:rPr>
        <w:t xml:space="preserve"> </w:t>
      </w:r>
      <w:r w:rsidR="00C22F61" w:rsidRPr="0054010B">
        <w:rPr>
          <w:rFonts w:eastAsiaTheme="minorHAnsi"/>
          <w:sz w:val="25"/>
          <w:szCs w:val="25"/>
          <w:lang w:eastAsia="en-US"/>
        </w:rPr>
        <w:t xml:space="preserve">- </w:t>
      </w:r>
      <w:r w:rsidR="006B26B6" w:rsidRPr="0054010B">
        <w:rPr>
          <w:rFonts w:eastAsiaTheme="minorHAnsi"/>
          <w:sz w:val="25"/>
          <w:szCs w:val="25"/>
          <w:lang w:eastAsia="en-US"/>
        </w:rPr>
        <w:t>фактически отсутствовал при оглашении конкурсных предлож</w:t>
      </w:r>
      <w:r w:rsidR="006B26B6" w:rsidRPr="0054010B">
        <w:rPr>
          <w:rFonts w:eastAsiaTheme="minorHAnsi"/>
          <w:sz w:val="25"/>
          <w:szCs w:val="25"/>
          <w:lang w:eastAsia="en-US"/>
        </w:rPr>
        <w:t>е</w:t>
      </w:r>
      <w:r w:rsidR="006B26B6" w:rsidRPr="0054010B">
        <w:rPr>
          <w:rFonts w:eastAsiaTheme="minorHAnsi"/>
          <w:sz w:val="25"/>
          <w:szCs w:val="25"/>
          <w:lang w:eastAsia="en-US"/>
        </w:rPr>
        <w:t>ний по нескольким лотам</w:t>
      </w:r>
      <w:r w:rsidR="00C22F61" w:rsidRPr="0054010B">
        <w:rPr>
          <w:rFonts w:eastAsiaTheme="minorHAnsi"/>
          <w:sz w:val="25"/>
          <w:szCs w:val="25"/>
          <w:lang w:eastAsia="en-US"/>
        </w:rPr>
        <w:t xml:space="preserve"> и оглашении результатов торгов</w:t>
      </w:r>
      <w:r w:rsidR="006B26B6" w:rsidRPr="0054010B">
        <w:rPr>
          <w:rFonts w:eastAsiaTheme="minorHAnsi"/>
          <w:sz w:val="25"/>
          <w:szCs w:val="25"/>
          <w:lang w:eastAsia="en-US"/>
        </w:rPr>
        <w:t xml:space="preserve">. </w:t>
      </w:r>
      <w:r w:rsidRPr="0054010B">
        <w:rPr>
          <w:rFonts w:eastAsiaTheme="minorHAnsi"/>
          <w:sz w:val="25"/>
          <w:szCs w:val="25"/>
          <w:lang w:eastAsia="en-US"/>
        </w:rPr>
        <w:t>Данный факт не осп</w:t>
      </w:r>
      <w:r w:rsidRPr="0054010B">
        <w:rPr>
          <w:rFonts w:eastAsiaTheme="minorHAnsi"/>
          <w:sz w:val="25"/>
          <w:szCs w:val="25"/>
          <w:lang w:eastAsia="en-US"/>
        </w:rPr>
        <w:t>а</w:t>
      </w:r>
      <w:r w:rsidRPr="0054010B">
        <w:rPr>
          <w:rFonts w:eastAsiaTheme="minorHAnsi"/>
          <w:sz w:val="25"/>
          <w:szCs w:val="25"/>
          <w:lang w:eastAsia="en-US"/>
        </w:rPr>
        <w:t xml:space="preserve">ривается представителями </w:t>
      </w:r>
      <w:r w:rsidR="00CC4CDB" w:rsidRPr="0054010B">
        <w:rPr>
          <w:rFonts w:eastAsiaTheme="minorHAnsi"/>
          <w:sz w:val="25"/>
          <w:szCs w:val="25"/>
          <w:lang w:eastAsia="en-US"/>
        </w:rPr>
        <w:t>Ответчик</w:t>
      </w:r>
      <w:r w:rsidRPr="0054010B">
        <w:rPr>
          <w:rFonts w:eastAsiaTheme="minorHAnsi"/>
          <w:sz w:val="25"/>
          <w:szCs w:val="25"/>
          <w:lang w:eastAsia="en-US"/>
        </w:rPr>
        <w:t>а.</w:t>
      </w:r>
    </w:p>
    <w:p w:rsidR="00384DCF" w:rsidRPr="0054010B" w:rsidRDefault="001E4952" w:rsidP="00C328D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54010B">
        <w:rPr>
          <w:sz w:val="25"/>
          <w:szCs w:val="25"/>
        </w:rPr>
        <w:t>Несмотря на временное отсутствие одного из членов комиссии в ходе проведения з</w:t>
      </w:r>
      <w:r w:rsidRPr="0054010B">
        <w:rPr>
          <w:sz w:val="25"/>
          <w:szCs w:val="25"/>
        </w:rPr>
        <w:t>а</w:t>
      </w:r>
      <w:r w:rsidRPr="0054010B">
        <w:rPr>
          <w:sz w:val="25"/>
          <w:szCs w:val="25"/>
        </w:rPr>
        <w:t>седания комиссии по</w:t>
      </w:r>
      <w:r w:rsidRPr="0054010B">
        <w:rPr>
          <w:rFonts w:eastAsiaTheme="minorHAnsi"/>
          <w:sz w:val="25"/>
          <w:szCs w:val="25"/>
          <w:lang w:eastAsia="en-US"/>
        </w:rPr>
        <w:t xml:space="preserve"> рассмотрению и оценке конкурсных предложений</w:t>
      </w:r>
      <w:r w:rsidR="00CD28C4" w:rsidRPr="0054010B">
        <w:rPr>
          <w:rFonts w:eastAsiaTheme="minorHAnsi"/>
          <w:sz w:val="25"/>
          <w:szCs w:val="25"/>
          <w:lang w:eastAsia="en-US"/>
        </w:rPr>
        <w:t>, на данном засед</w:t>
      </w:r>
      <w:r w:rsidR="00CD28C4" w:rsidRPr="0054010B">
        <w:rPr>
          <w:rFonts w:eastAsiaTheme="minorHAnsi"/>
          <w:sz w:val="25"/>
          <w:szCs w:val="25"/>
          <w:lang w:eastAsia="en-US"/>
        </w:rPr>
        <w:t>а</w:t>
      </w:r>
      <w:r w:rsidR="00CD28C4" w:rsidRPr="0054010B">
        <w:rPr>
          <w:rFonts w:eastAsiaTheme="minorHAnsi"/>
          <w:sz w:val="25"/>
          <w:szCs w:val="25"/>
          <w:lang w:eastAsia="en-US"/>
        </w:rPr>
        <w:t>нии присутствовало большинство членов утвержденной конкурсной комиссии, следов</w:t>
      </w:r>
      <w:r w:rsidR="00CD28C4" w:rsidRPr="0054010B">
        <w:rPr>
          <w:rFonts w:eastAsiaTheme="minorHAnsi"/>
          <w:sz w:val="25"/>
          <w:szCs w:val="25"/>
          <w:lang w:eastAsia="en-US"/>
        </w:rPr>
        <w:t>а</w:t>
      </w:r>
      <w:r w:rsidR="00CD28C4" w:rsidRPr="0054010B">
        <w:rPr>
          <w:rFonts w:eastAsiaTheme="minorHAnsi"/>
          <w:sz w:val="25"/>
          <w:szCs w:val="25"/>
          <w:lang w:eastAsia="en-US"/>
        </w:rPr>
        <w:t xml:space="preserve">тельно, процедура проведения конкурсного отбора </w:t>
      </w:r>
      <w:r w:rsidR="00726623" w:rsidRPr="0054010B">
        <w:rPr>
          <w:rFonts w:eastAsiaTheme="minorHAnsi"/>
          <w:sz w:val="25"/>
          <w:szCs w:val="25"/>
          <w:lang w:eastAsia="en-US"/>
        </w:rPr>
        <w:t xml:space="preserve">в указанной части </w:t>
      </w:r>
      <w:r w:rsidR="00CD28C4" w:rsidRPr="0054010B">
        <w:rPr>
          <w:rFonts w:eastAsiaTheme="minorHAnsi"/>
          <w:sz w:val="25"/>
          <w:szCs w:val="25"/>
          <w:lang w:eastAsia="en-US"/>
        </w:rPr>
        <w:t>не была нарушена о</w:t>
      </w:r>
      <w:r w:rsidR="00CD28C4" w:rsidRPr="0054010B">
        <w:rPr>
          <w:rFonts w:eastAsiaTheme="minorHAnsi"/>
          <w:sz w:val="25"/>
          <w:szCs w:val="25"/>
          <w:lang w:eastAsia="en-US"/>
        </w:rPr>
        <w:t>р</w:t>
      </w:r>
      <w:r w:rsidR="00CD28C4" w:rsidRPr="0054010B">
        <w:rPr>
          <w:rFonts w:eastAsiaTheme="minorHAnsi"/>
          <w:sz w:val="25"/>
          <w:szCs w:val="25"/>
          <w:lang w:eastAsia="en-US"/>
        </w:rPr>
        <w:t>ганизатором торгов.</w:t>
      </w:r>
    </w:p>
    <w:p w:rsidR="001E4952" w:rsidRPr="0054010B" w:rsidRDefault="001E4952" w:rsidP="00C328D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2A5B49" w:rsidRPr="0054010B" w:rsidRDefault="00384DCF" w:rsidP="00C328D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54010B">
        <w:rPr>
          <w:sz w:val="25"/>
          <w:szCs w:val="25"/>
        </w:rPr>
        <w:t>3</w:t>
      </w:r>
      <w:r w:rsidR="008E2452" w:rsidRPr="0054010B">
        <w:rPr>
          <w:sz w:val="25"/>
          <w:szCs w:val="25"/>
        </w:rPr>
        <w:t xml:space="preserve">. </w:t>
      </w:r>
      <w:r w:rsidR="00AF1377" w:rsidRPr="0054010B">
        <w:rPr>
          <w:rFonts w:eastAsiaTheme="minorHAnsi"/>
          <w:sz w:val="25"/>
          <w:szCs w:val="25"/>
          <w:lang w:eastAsia="en-US"/>
        </w:rPr>
        <w:t>В соответствии с п. 5.1 конкурсной документации конверты с предложениями по условиям конкурса вскрываются конкурсной комиссией публично в день, время и в месте, указанным в извещении о проведении конкурса.</w:t>
      </w:r>
    </w:p>
    <w:p w:rsidR="00AF1377" w:rsidRPr="0054010B" w:rsidRDefault="00AF1377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 xml:space="preserve">Пунктом </w:t>
      </w:r>
      <w:r w:rsidR="00384DCF" w:rsidRPr="0054010B">
        <w:rPr>
          <w:rFonts w:eastAsiaTheme="minorHAnsi"/>
          <w:sz w:val="25"/>
          <w:szCs w:val="25"/>
          <w:lang w:eastAsia="en-US"/>
        </w:rPr>
        <w:t>4.4 извещения о проведении конкурса установлено место оценки и сопо</w:t>
      </w:r>
      <w:r w:rsidR="00384DCF" w:rsidRPr="0054010B">
        <w:rPr>
          <w:rFonts w:eastAsiaTheme="minorHAnsi"/>
          <w:sz w:val="25"/>
          <w:szCs w:val="25"/>
          <w:lang w:eastAsia="en-US"/>
        </w:rPr>
        <w:t>с</w:t>
      </w:r>
      <w:r w:rsidR="00384DCF" w:rsidRPr="0054010B">
        <w:rPr>
          <w:rFonts w:eastAsiaTheme="minorHAnsi"/>
          <w:sz w:val="25"/>
          <w:szCs w:val="25"/>
          <w:lang w:eastAsia="en-US"/>
        </w:rPr>
        <w:t>тавления предложений по условиям конкурса: г.Ишим, ул. Гагарина, 67, 1 этаж, м</w:t>
      </w:r>
      <w:r w:rsidR="00384DCF" w:rsidRPr="0054010B">
        <w:rPr>
          <w:rFonts w:eastAsiaTheme="minorHAnsi"/>
          <w:sz w:val="25"/>
          <w:szCs w:val="25"/>
          <w:lang w:eastAsia="en-US"/>
        </w:rPr>
        <w:t>а</w:t>
      </w:r>
      <w:r w:rsidR="00384DCF" w:rsidRPr="0054010B">
        <w:rPr>
          <w:rFonts w:eastAsiaTheme="minorHAnsi"/>
          <w:sz w:val="25"/>
          <w:szCs w:val="25"/>
          <w:lang w:eastAsia="en-US"/>
        </w:rPr>
        <w:t>лый зал.</w:t>
      </w:r>
    </w:p>
    <w:p w:rsidR="00384DCF" w:rsidRPr="0054010B" w:rsidRDefault="00A34481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Фактически, после оглашения конкурсных предложений по лотам №1-30 место оце</w:t>
      </w:r>
      <w:r w:rsidRPr="0054010B">
        <w:rPr>
          <w:rFonts w:eastAsiaTheme="minorHAnsi"/>
          <w:sz w:val="25"/>
          <w:szCs w:val="25"/>
          <w:lang w:eastAsia="en-US"/>
        </w:rPr>
        <w:t>н</w:t>
      </w:r>
      <w:r w:rsidRPr="0054010B">
        <w:rPr>
          <w:rFonts w:eastAsiaTheme="minorHAnsi"/>
          <w:sz w:val="25"/>
          <w:szCs w:val="25"/>
          <w:lang w:eastAsia="en-US"/>
        </w:rPr>
        <w:t>ки и сопоставления конкурсных предложений было изменено на: г.Ишим, ул. Гаг</w:t>
      </w:r>
      <w:r w:rsidRPr="0054010B">
        <w:rPr>
          <w:rFonts w:eastAsiaTheme="minorHAnsi"/>
          <w:sz w:val="25"/>
          <w:szCs w:val="25"/>
          <w:lang w:eastAsia="en-US"/>
        </w:rPr>
        <w:t>а</w:t>
      </w:r>
      <w:r w:rsidRPr="0054010B">
        <w:rPr>
          <w:rFonts w:eastAsiaTheme="minorHAnsi"/>
          <w:sz w:val="25"/>
          <w:szCs w:val="25"/>
          <w:lang w:eastAsia="en-US"/>
        </w:rPr>
        <w:t>рина, 67, 3 этаж, малый зал.</w:t>
      </w:r>
    </w:p>
    <w:p w:rsidR="00A34481" w:rsidRPr="0054010B" w:rsidRDefault="00A32463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Таким образом, организатором конкурса было допущено</w:t>
      </w:r>
      <w:r w:rsidR="00A34481" w:rsidRPr="0054010B">
        <w:rPr>
          <w:rFonts w:eastAsiaTheme="minorHAnsi"/>
          <w:sz w:val="25"/>
          <w:szCs w:val="25"/>
          <w:lang w:eastAsia="en-US"/>
        </w:rPr>
        <w:t xml:space="preserve"> нарушение п. 5.1 конкур</w:t>
      </w:r>
      <w:r w:rsidR="00A34481" w:rsidRPr="0054010B">
        <w:rPr>
          <w:rFonts w:eastAsiaTheme="minorHAnsi"/>
          <w:sz w:val="25"/>
          <w:szCs w:val="25"/>
          <w:lang w:eastAsia="en-US"/>
        </w:rPr>
        <w:t>с</w:t>
      </w:r>
      <w:r w:rsidR="00A34481" w:rsidRPr="0054010B">
        <w:rPr>
          <w:rFonts w:eastAsiaTheme="minorHAnsi"/>
          <w:sz w:val="25"/>
          <w:szCs w:val="25"/>
          <w:lang w:eastAsia="en-US"/>
        </w:rPr>
        <w:t>ной документации</w:t>
      </w:r>
      <w:r w:rsidRPr="0054010B">
        <w:rPr>
          <w:rFonts w:eastAsiaTheme="minorHAnsi"/>
          <w:sz w:val="25"/>
          <w:szCs w:val="25"/>
          <w:lang w:eastAsia="en-US"/>
        </w:rPr>
        <w:t>.</w:t>
      </w:r>
    </w:p>
    <w:p w:rsidR="00A34481" w:rsidRPr="0054010B" w:rsidRDefault="00A34481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392E16" w:rsidRPr="0054010B" w:rsidRDefault="00392E16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 xml:space="preserve">4. </w:t>
      </w:r>
      <w:r w:rsidR="00024989" w:rsidRPr="0054010B">
        <w:rPr>
          <w:rFonts w:eastAsiaTheme="minorHAnsi"/>
          <w:sz w:val="25"/>
          <w:szCs w:val="25"/>
          <w:lang w:eastAsia="en-US"/>
        </w:rPr>
        <w:t>Как было указано выше, заседание конкурсной комиссии по вскрытию конве</w:t>
      </w:r>
      <w:r w:rsidR="00024989" w:rsidRPr="0054010B">
        <w:rPr>
          <w:rFonts w:eastAsiaTheme="minorHAnsi"/>
          <w:sz w:val="25"/>
          <w:szCs w:val="25"/>
          <w:lang w:eastAsia="en-US"/>
        </w:rPr>
        <w:t>р</w:t>
      </w:r>
      <w:r w:rsidR="00024989" w:rsidRPr="0054010B">
        <w:rPr>
          <w:rFonts w:eastAsiaTheme="minorHAnsi"/>
          <w:sz w:val="25"/>
          <w:szCs w:val="25"/>
          <w:lang w:eastAsia="en-US"/>
        </w:rPr>
        <w:t>тов с заявками на участие в конкурсе №02/12</w:t>
      </w:r>
      <w:r w:rsidR="00C54B33" w:rsidRPr="0054010B">
        <w:rPr>
          <w:rFonts w:eastAsiaTheme="minorHAnsi"/>
          <w:sz w:val="25"/>
          <w:szCs w:val="25"/>
          <w:lang w:eastAsia="en-US"/>
        </w:rPr>
        <w:t xml:space="preserve"> состоялось 24 декабря 2012 года</w:t>
      </w:r>
      <w:r w:rsidR="00BA7D3B" w:rsidRPr="0054010B">
        <w:rPr>
          <w:rFonts w:eastAsiaTheme="minorHAnsi"/>
          <w:sz w:val="25"/>
          <w:szCs w:val="25"/>
          <w:lang w:eastAsia="en-US"/>
        </w:rPr>
        <w:t>, по р</w:t>
      </w:r>
      <w:r w:rsidR="00BA7D3B" w:rsidRPr="0054010B">
        <w:rPr>
          <w:rFonts w:eastAsiaTheme="minorHAnsi"/>
          <w:sz w:val="25"/>
          <w:szCs w:val="25"/>
          <w:lang w:eastAsia="en-US"/>
        </w:rPr>
        <w:t>е</w:t>
      </w:r>
      <w:r w:rsidR="00BA7D3B" w:rsidRPr="0054010B">
        <w:rPr>
          <w:rFonts w:eastAsiaTheme="minorHAnsi"/>
          <w:sz w:val="25"/>
          <w:szCs w:val="25"/>
          <w:lang w:eastAsia="en-US"/>
        </w:rPr>
        <w:t>зультатам которого был составлен соответствующий протокол</w:t>
      </w:r>
      <w:r w:rsidR="00C54B33" w:rsidRPr="0054010B">
        <w:rPr>
          <w:rFonts w:eastAsiaTheme="minorHAnsi"/>
          <w:sz w:val="25"/>
          <w:szCs w:val="25"/>
          <w:lang w:eastAsia="en-US"/>
        </w:rPr>
        <w:t>.</w:t>
      </w:r>
    </w:p>
    <w:p w:rsidR="00392E16" w:rsidRPr="0054010B" w:rsidRDefault="00BA7D3B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В соответствии с п. 4.7 конкурсной документации уведомления о принятых конкур</w:t>
      </w:r>
      <w:r w:rsidRPr="0054010B">
        <w:rPr>
          <w:rFonts w:eastAsiaTheme="minorHAnsi"/>
          <w:sz w:val="25"/>
          <w:szCs w:val="25"/>
          <w:lang w:eastAsia="en-US"/>
        </w:rPr>
        <w:t>с</w:t>
      </w:r>
      <w:r w:rsidRPr="0054010B">
        <w:rPr>
          <w:rFonts w:eastAsiaTheme="minorHAnsi"/>
          <w:sz w:val="25"/>
          <w:szCs w:val="25"/>
          <w:lang w:eastAsia="en-US"/>
        </w:rPr>
        <w:t xml:space="preserve">ной комиссией </w:t>
      </w:r>
      <w:r w:rsidR="00E06BE1" w:rsidRPr="0054010B">
        <w:rPr>
          <w:rFonts w:eastAsiaTheme="minorHAnsi"/>
          <w:sz w:val="25"/>
          <w:szCs w:val="25"/>
          <w:lang w:eastAsia="en-US"/>
        </w:rPr>
        <w:t xml:space="preserve">решениях направляются </w:t>
      </w:r>
      <w:r w:rsidRPr="0054010B">
        <w:rPr>
          <w:rFonts w:eastAsiaTheme="minorHAnsi"/>
          <w:sz w:val="25"/>
          <w:szCs w:val="25"/>
          <w:lang w:eastAsia="en-US"/>
        </w:rPr>
        <w:t xml:space="preserve">заявителям </w:t>
      </w:r>
      <w:r w:rsidR="00E06BE1" w:rsidRPr="0054010B">
        <w:rPr>
          <w:rFonts w:eastAsiaTheme="minorHAnsi"/>
          <w:sz w:val="25"/>
          <w:szCs w:val="25"/>
          <w:lang w:eastAsia="en-US"/>
        </w:rPr>
        <w:t>в течение 3 рабочих дней со дня подп</w:t>
      </w:r>
      <w:r w:rsidR="00E06BE1" w:rsidRPr="0054010B">
        <w:rPr>
          <w:rFonts w:eastAsiaTheme="minorHAnsi"/>
          <w:sz w:val="25"/>
          <w:szCs w:val="25"/>
          <w:lang w:eastAsia="en-US"/>
        </w:rPr>
        <w:t>и</w:t>
      </w:r>
      <w:r w:rsidR="00E06BE1" w:rsidRPr="0054010B">
        <w:rPr>
          <w:rFonts w:eastAsiaTheme="minorHAnsi"/>
          <w:sz w:val="25"/>
          <w:szCs w:val="25"/>
          <w:lang w:eastAsia="en-US"/>
        </w:rPr>
        <w:t>сания так</w:t>
      </w:r>
      <w:r w:rsidR="001B6D76" w:rsidRPr="0054010B">
        <w:rPr>
          <w:rFonts w:eastAsiaTheme="minorHAnsi"/>
          <w:sz w:val="25"/>
          <w:szCs w:val="25"/>
          <w:lang w:eastAsia="en-US"/>
        </w:rPr>
        <w:t>ого протокола.</w:t>
      </w:r>
      <w:r w:rsidR="005E186B" w:rsidRPr="0054010B">
        <w:rPr>
          <w:rFonts w:eastAsiaTheme="minorHAnsi"/>
          <w:sz w:val="25"/>
          <w:szCs w:val="25"/>
          <w:lang w:eastAsia="en-US"/>
        </w:rPr>
        <w:t xml:space="preserve"> </w:t>
      </w:r>
    </w:p>
    <w:p w:rsidR="003D2FE4" w:rsidRPr="0054010B" w:rsidRDefault="005E186B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Следовательно, уведомления участникам конкурса должны были быть направлены организатором торгов не позднее 27 декабря 2012 года.</w:t>
      </w:r>
    </w:p>
    <w:p w:rsidR="003D2FE4" w:rsidRPr="0054010B" w:rsidRDefault="003D2FE4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Заявителем представлены доказательства того, что уведомления о допуске к уч</w:t>
      </w:r>
      <w:r w:rsidRPr="0054010B">
        <w:rPr>
          <w:rFonts w:eastAsiaTheme="minorHAnsi"/>
          <w:sz w:val="25"/>
          <w:szCs w:val="25"/>
          <w:lang w:eastAsia="en-US"/>
        </w:rPr>
        <w:t>а</w:t>
      </w:r>
      <w:r w:rsidRPr="0054010B">
        <w:rPr>
          <w:rFonts w:eastAsiaTheme="minorHAnsi"/>
          <w:sz w:val="25"/>
          <w:szCs w:val="25"/>
          <w:lang w:eastAsia="en-US"/>
        </w:rPr>
        <w:t>стию в конкурсе были направлены Воронковой Т.И., Бенюкову Р.С.</w:t>
      </w:r>
      <w:r w:rsidR="006D774C" w:rsidRPr="0054010B">
        <w:rPr>
          <w:rFonts w:eastAsiaTheme="minorHAnsi"/>
          <w:sz w:val="25"/>
          <w:szCs w:val="25"/>
          <w:lang w:eastAsia="en-US"/>
        </w:rPr>
        <w:t>, Конюховой И.В. – 28.12.2012, Хапову В.М. – 29.12.2012.</w:t>
      </w:r>
    </w:p>
    <w:p w:rsidR="003D2FE4" w:rsidRPr="0054010B" w:rsidRDefault="003D2FE4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Представители Ответчика признали данное нарушение конкурсной документации.</w:t>
      </w:r>
    </w:p>
    <w:p w:rsidR="002B2158" w:rsidRPr="0054010B" w:rsidRDefault="002B2158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5E186B" w:rsidRPr="0054010B" w:rsidRDefault="00A179C9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Между</w:t>
      </w:r>
      <w:r w:rsidR="003D2FE4" w:rsidRPr="0054010B">
        <w:rPr>
          <w:rFonts w:eastAsiaTheme="minorHAnsi"/>
          <w:sz w:val="25"/>
          <w:szCs w:val="25"/>
          <w:lang w:eastAsia="en-US"/>
        </w:rPr>
        <w:t xml:space="preserve"> тем, нарушения</w:t>
      </w:r>
      <w:r w:rsidRPr="0054010B">
        <w:rPr>
          <w:rFonts w:eastAsiaTheme="minorHAnsi"/>
          <w:sz w:val="25"/>
          <w:szCs w:val="25"/>
          <w:lang w:eastAsia="en-US"/>
        </w:rPr>
        <w:t>,</w:t>
      </w:r>
      <w:r w:rsidR="003D2FE4" w:rsidRPr="0054010B">
        <w:rPr>
          <w:rFonts w:eastAsiaTheme="minorHAnsi"/>
          <w:sz w:val="25"/>
          <w:szCs w:val="25"/>
          <w:lang w:eastAsia="en-US"/>
        </w:rPr>
        <w:t xml:space="preserve"> указанные в п. 3 и 4 </w:t>
      </w:r>
      <w:r w:rsidR="002B2158" w:rsidRPr="0054010B">
        <w:rPr>
          <w:rFonts w:eastAsiaTheme="minorHAnsi"/>
          <w:sz w:val="25"/>
          <w:szCs w:val="25"/>
          <w:lang w:eastAsia="en-US"/>
        </w:rPr>
        <w:t>настоящего решения</w:t>
      </w:r>
      <w:r w:rsidR="005E186B" w:rsidRPr="0054010B">
        <w:rPr>
          <w:rFonts w:eastAsiaTheme="minorHAnsi"/>
          <w:sz w:val="25"/>
          <w:szCs w:val="25"/>
          <w:lang w:eastAsia="en-US"/>
        </w:rPr>
        <w:t xml:space="preserve"> </w:t>
      </w:r>
      <w:r w:rsidR="002B2158" w:rsidRPr="0054010B">
        <w:rPr>
          <w:rFonts w:eastAsiaTheme="minorHAnsi"/>
          <w:sz w:val="25"/>
          <w:szCs w:val="25"/>
          <w:lang w:eastAsia="en-US"/>
        </w:rPr>
        <w:t>не могли п</w:t>
      </w:r>
      <w:r w:rsidR="002B2158" w:rsidRPr="0054010B">
        <w:rPr>
          <w:rFonts w:eastAsiaTheme="minorHAnsi"/>
          <w:sz w:val="25"/>
          <w:szCs w:val="25"/>
          <w:lang w:eastAsia="en-US"/>
        </w:rPr>
        <w:t>о</w:t>
      </w:r>
      <w:r w:rsidR="002B2158" w:rsidRPr="0054010B">
        <w:rPr>
          <w:rFonts w:eastAsiaTheme="minorHAnsi"/>
          <w:sz w:val="25"/>
          <w:szCs w:val="25"/>
          <w:lang w:eastAsia="en-US"/>
        </w:rPr>
        <w:t>влиять на результаты конкурса №02/12</w:t>
      </w:r>
      <w:r w:rsidR="00525104" w:rsidRPr="0054010B">
        <w:rPr>
          <w:rFonts w:eastAsiaTheme="minorHAnsi"/>
          <w:sz w:val="25"/>
          <w:szCs w:val="25"/>
          <w:lang w:eastAsia="en-US"/>
        </w:rPr>
        <w:t>, поскольку конкурсные предложения представлялись уч</w:t>
      </w:r>
      <w:r w:rsidR="00525104" w:rsidRPr="0054010B">
        <w:rPr>
          <w:rFonts w:eastAsiaTheme="minorHAnsi"/>
          <w:sz w:val="25"/>
          <w:szCs w:val="25"/>
          <w:lang w:eastAsia="en-US"/>
        </w:rPr>
        <w:t>а</w:t>
      </w:r>
      <w:r w:rsidR="00525104" w:rsidRPr="0054010B">
        <w:rPr>
          <w:rFonts w:eastAsiaTheme="minorHAnsi"/>
          <w:sz w:val="25"/>
          <w:szCs w:val="25"/>
          <w:lang w:eastAsia="en-US"/>
        </w:rPr>
        <w:t>стниками конкурса в составе конкурсной заявки и не могли быть изменены в ходе заседания комиссии по оценке и сопоставлению конкурсных предложений.</w:t>
      </w:r>
    </w:p>
    <w:p w:rsidR="00BA7D3B" w:rsidRPr="0054010B" w:rsidRDefault="00BA7D3B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392E16" w:rsidRPr="0054010B" w:rsidRDefault="00392E16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5.</w:t>
      </w:r>
      <w:r w:rsidR="0004778B" w:rsidRPr="0054010B">
        <w:rPr>
          <w:rFonts w:eastAsiaTheme="minorHAnsi"/>
          <w:sz w:val="25"/>
          <w:szCs w:val="25"/>
          <w:lang w:eastAsia="en-US"/>
        </w:rPr>
        <w:t xml:space="preserve"> Заявитель в своей жалобе также ссылается на то, что организатором торгов н</w:t>
      </w:r>
      <w:r w:rsidRPr="0054010B">
        <w:rPr>
          <w:rFonts w:eastAsiaTheme="minorHAnsi"/>
          <w:sz w:val="25"/>
          <w:szCs w:val="25"/>
          <w:lang w:eastAsia="en-US"/>
        </w:rPr>
        <w:t>ар</w:t>
      </w:r>
      <w:r w:rsidRPr="0054010B">
        <w:rPr>
          <w:rFonts w:eastAsiaTheme="minorHAnsi"/>
          <w:sz w:val="25"/>
          <w:szCs w:val="25"/>
          <w:lang w:eastAsia="en-US"/>
        </w:rPr>
        <w:t>у</w:t>
      </w:r>
      <w:r w:rsidRPr="0054010B">
        <w:rPr>
          <w:rFonts w:eastAsiaTheme="minorHAnsi"/>
          <w:sz w:val="25"/>
          <w:szCs w:val="25"/>
          <w:lang w:eastAsia="en-US"/>
        </w:rPr>
        <w:t>шен срок</w:t>
      </w:r>
      <w:r w:rsidR="0004778B" w:rsidRPr="0054010B">
        <w:rPr>
          <w:rFonts w:eastAsiaTheme="minorHAnsi"/>
          <w:sz w:val="25"/>
          <w:szCs w:val="25"/>
          <w:lang w:eastAsia="en-US"/>
        </w:rPr>
        <w:t xml:space="preserve"> </w:t>
      </w:r>
      <w:r w:rsidRPr="0054010B">
        <w:rPr>
          <w:rFonts w:eastAsiaTheme="minorHAnsi"/>
          <w:sz w:val="25"/>
          <w:szCs w:val="25"/>
          <w:lang w:eastAsia="en-US"/>
        </w:rPr>
        <w:t xml:space="preserve">размещения </w:t>
      </w:r>
      <w:r w:rsidRPr="0054010B">
        <w:rPr>
          <w:rFonts w:eastAsiaTheme="minorHAnsi"/>
          <w:sz w:val="25"/>
          <w:szCs w:val="25"/>
          <w:u w:val="single"/>
          <w:lang w:eastAsia="en-US"/>
        </w:rPr>
        <w:t>прот</w:t>
      </w:r>
      <w:r w:rsidR="00D8594D" w:rsidRPr="0054010B">
        <w:rPr>
          <w:rFonts w:eastAsiaTheme="minorHAnsi"/>
          <w:sz w:val="25"/>
          <w:szCs w:val="25"/>
          <w:u w:val="single"/>
          <w:lang w:eastAsia="en-US"/>
        </w:rPr>
        <w:t>о</w:t>
      </w:r>
      <w:r w:rsidRPr="0054010B">
        <w:rPr>
          <w:rFonts w:eastAsiaTheme="minorHAnsi"/>
          <w:sz w:val="25"/>
          <w:szCs w:val="25"/>
          <w:u w:val="single"/>
          <w:lang w:eastAsia="en-US"/>
        </w:rPr>
        <w:t>кола</w:t>
      </w:r>
      <w:r w:rsidR="0004778B" w:rsidRPr="0054010B">
        <w:rPr>
          <w:rFonts w:eastAsiaTheme="minorHAnsi"/>
          <w:sz w:val="25"/>
          <w:szCs w:val="25"/>
          <w:u w:val="single"/>
          <w:lang w:eastAsia="en-US"/>
        </w:rPr>
        <w:t xml:space="preserve"> заседания комиссии по оценке и сопоставлению конкур</w:t>
      </w:r>
      <w:r w:rsidR="0004778B" w:rsidRPr="0054010B">
        <w:rPr>
          <w:rFonts w:eastAsiaTheme="minorHAnsi"/>
          <w:sz w:val="25"/>
          <w:szCs w:val="25"/>
          <w:u w:val="single"/>
          <w:lang w:eastAsia="en-US"/>
        </w:rPr>
        <w:t>с</w:t>
      </w:r>
      <w:r w:rsidR="0004778B" w:rsidRPr="0054010B">
        <w:rPr>
          <w:rFonts w:eastAsiaTheme="minorHAnsi"/>
          <w:sz w:val="25"/>
          <w:szCs w:val="25"/>
          <w:u w:val="single"/>
          <w:lang w:eastAsia="en-US"/>
        </w:rPr>
        <w:t>ных предложений</w:t>
      </w:r>
      <w:r w:rsidR="0046240D" w:rsidRPr="0054010B">
        <w:rPr>
          <w:rFonts w:eastAsiaTheme="minorHAnsi"/>
          <w:sz w:val="25"/>
          <w:szCs w:val="25"/>
          <w:lang w:eastAsia="en-US"/>
        </w:rPr>
        <w:t>. Кроме того, ИП Конюхова И.В. указывает на то, что в разм</w:t>
      </w:r>
      <w:r w:rsidR="0046240D" w:rsidRPr="0054010B">
        <w:rPr>
          <w:rFonts w:eastAsiaTheme="minorHAnsi"/>
          <w:sz w:val="25"/>
          <w:szCs w:val="25"/>
          <w:lang w:eastAsia="en-US"/>
        </w:rPr>
        <w:t>е</w:t>
      </w:r>
      <w:r w:rsidR="0046240D" w:rsidRPr="0054010B">
        <w:rPr>
          <w:rFonts w:eastAsiaTheme="minorHAnsi"/>
          <w:sz w:val="25"/>
          <w:szCs w:val="25"/>
          <w:lang w:eastAsia="en-US"/>
        </w:rPr>
        <w:t xml:space="preserve">щенном на сайте администрации г.Ишима протоколе заседания комиссии по оценке и сопоставлению конкурсных предложений </w:t>
      </w:r>
      <w:r w:rsidR="0004778B" w:rsidRPr="0054010B">
        <w:rPr>
          <w:rFonts w:eastAsiaTheme="minorHAnsi"/>
          <w:sz w:val="25"/>
          <w:szCs w:val="25"/>
          <w:lang w:eastAsia="en-US"/>
        </w:rPr>
        <w:t>о</w:t>
      </w:r>
      <w:r w:rsidRPr="0054010B">
        <w:rPr>
          <w:rFonts w:eastAsiaTheme="minorHAnsi"/>
          <w:sz w:val="25"/>
          <w:szCs w:val="25"/>
          <w:lang w:eastAsia="en-US"/>
        </w:rPr>
        <w:t>тсутств</w:t>
      </w:r>
      <w:r w:rsidR="0004778B" w:rsidRPr="0054010B">
        <w:rPr>
          <w:rFonts w:eastAsiaTheme="minorHAnsi"/>
          <w:sz w:val="25"/>
          <w:szCs w:val="25"/>
          <w:lang w:eastAsia="en-US"/>
        </w:rPr>
        <w:t>у</w:t>
      </w:r>
      <w:r w:rsidRPr="0054010B">
        <w:rPr>
          <w:rFonts w:eastAsiaTheme="minorHAnsi"/>
          <w:sz w:val="25"/>
          <w:szCs w:val="25"/>
          <w:lang w:eastAsia="en-US"/>
        </w:rPr>
        <w:t>е</w:t>
      </w:r>
      <w:r w:rsidR="0004778B" w:rsidRPr="0054010B">
        <w:rPr>
          <w:rFonts w:eastAsiaTheme="minorHAnsi"/>
          <w:sz w:val="25"/>
          <w:szCs w:val="25"/>
          <w:lang w:eastAsia="en-US"/>
        </w:rPr>
        <w:t>т</w:t>
      </w:r>
      <w:r w:rsidRPr="0054010B">
        <w:rPr>
          <w:rFonts w:eastAsiaTheme="minorHAnsi"/>
          <w:sz w:val="25"/>
          <w:szCs w:val="25"/>
          <w:lang w:eastAsia="en-US"/>
        </w:rPr>
        <w:t xml:space="preserve"> информаци</w:t>
      </w:r>
      <w:r w:rsidR="0004778B" w:rsidRPr="0054010B">
        <w:rPr>
          <w:rFonts w:eastAsiaTheme="minorHAnsi"/>
          <w:sz w:val="25"/>
          <w:szCs w:val="25"/>
          <w:lang w:eastAsia="en-US"/>
        </w:rPr>
        <w:t>я</w:t>
      </w:r>
      <w:r w:rsidRPr="0054010B">
        <w:rPr>
          <w:rFonts w:eastAsiaTheme="minorHAnsi"/>
          <w:sz w:val="25"/>
          <w:szCs w:val="25"/>
          <w:lang w:eastAsia="en-US"/>
        </w:rPr>
        <w:t xml:space="preserve"> о</w:t>
      </w:r>
      <w:r w:rsidR="0004778B" w:rsidRPr="0054010B">
        <w:rPr>
          <w:rFonts w:eastAsiaTheme="minorHAnsi"/>
          <w:sz w:val="25"/>
          <w:szCs w:val="25"/>
          <w:lang w:eastAsia="en-US"/>
        </w:rPr>
        <w:t>б участниках конкурса,</w:t>
      </w:r>
      <w:r w:rsidRPr="0054010B">
        <w:rPr>
          <w:rFonts w:eastAsiaTheme="minorHAnsi"/>
          <w:sz w:val="25"/>
          <w:szCs w:val="25"/>
          <w:lang w:eastAsia="en-US"/>
        </w:rPr>
        <w:t xml:space="preserve"> присутств</w:t>
      </w:r>
      <w:r w:rsidR="0004778B" w:rsidRPr="0054010B">
        <w:rPr>
          <w:rFonts w:eastAsiaTheme="minorHAnsi"/>
          <w:sz w:val="25"/>
          <w:szCs w:val="25"/>
          <w:lang w:eastAsia="en-US"/>
        </w:rPr>
        <w:t>о</w:t>
      </w:r>
      <w:r w:rsidR="0004778B" w:rsidRPr="0054010B">
        <w:rPr>
          <w:rFonts w:eastAsiaTheme="minorHAnsi"/>
          <w:sz w:val="25"/>
          <w:szCs w:val="25"/>
          <w:lang w:eastAsia="en-US"/>
        </w:rPr>
        <w:t>вавших на заседании комиссии.</w:t>
      </w:r>
    </w:p>
    <w:p w:rsidR="00BA7D3B" w:rsidRPr="0054010B" w:rsidRDefault="0004778B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Вместе с тем, в конкурсной документации не установлены тр</w:t>
      </w:r>
      <w:r w:rsidR="00BA7D3B" w:rsidRPr="0054010B">
        <w:rPr>
          <w:rFonts w:eastAsiaTheme="minorHAnsi"/>
          <w:sz w:val="25"/>
          <w:szCs w:val="25"/>
          <w:lang w:eastAsia="en-US"/>
        </w:rPr>
        <w:t>еб</w:t>
      </w:r>
      <w:r w:rsidRPr="0054010B">
        <w:rPr>
          <w:rFonts w:eastAsiaTheme="minorHAnsi"/>
          <w:sz w:val="25"/>
          <w:szCs w:val="25"/>
          <w:lang w:eastAsia="en-US"/>
        </w:rPr>
        <w:t>ования</w:t>
      </w:r>
      <w:r w:rsidR="00BA7D3B" w:rsidRPr="0054010B">
        <w:rPr>
          <w:rFonts w:eastAsiaTheme="minorHAnsi"/>
          <w:sz w:val="25"/>
          <w:szCs w:val="25"/>
          <w:lang w:eastAsia="en-US"/>
        </w:rPr>
        <w:t xml:space="preserve"> к срокам</w:t>
      </w:r>
      <w:r w:rsidR="00F231E5" w:rsidRPr="0054010B">
        <w:rPr>
          <w:rFonts w:eastAsiaTheme="minorHAnsi"/>
          <w:sz w:val="25"/>
          <w:szCs w:val="25"/>
          <w:lang w:eastAsia="en-US"/>
        </w:rPr>
        <w:t xml:space="preserve"> ра</w:t>
      </w:r>
      <w:r w:rsidR="00F231E5" w:rsidRPr="0054010B">
        <w:rPr>
          <w:rFonts w:eastAsiaTheme="minorHAnsi"/>
          <w:sz w:val="25"/>
          <w:szCs w:val="25"/>
          <w:lang w:eastAsia="en-US"/>
        </w:rPr>
        <w:t>з</w:t>
      </w:r>
      <w:r w:rsidR="00F231E5" w:rsidRPr="0054010B">
        <w:rPr>
          <w:rFonts w:eastAsiaTheme="minorHAnsi"/>
          <w:sz w:val="25"/>
          <w:szCs w:val="25"/>
          <w:lang w:eastAsia="en-US"/>
        </w:rPr>
        <w:t>мещения</w:t>
      </w:r>
      <w:r w:rsidR="00BA7D3B" w:rsidRPr="0054010B">
        <w:rPr>
          <w:rFonts w:eastAsiaTheme="minorHAnsi"/>
          <w:sz w:val="25"/>
          <w:szCs w:val="25"/>
          <w:lang w:eastAsia="en-US"/>
        </w:rPr>
        <w:t xml:space="preserve"> и содерж</w:t>
      </w:r>
      <w:r w:rsidRPr="0054010B">
        <w:rPr>
          <w:rFonts w:eastAsiaTheme="minorHAnsi"/>
          <w:sz w:val="25"/>
          <w:szCs w:val="25"/>
          <w:lang w:eastAsia="en-US"/>
        </w:rPr>
        <w:t xml:space="preserve">анию </w:t>
      </w:r>
      <w:r w:rsidRPr="0054010B">
        <w:rPr>
          <w:rFonts w:eastAsiaTheme="minorHAnsi"/>
          <w:sz w:val="25"/>
          <w:szCs w:val="25"/>
          <w:u w:val="single"/>
          <w:lang w:eastAsia="en-US"/>
        </w:rPr>
        <w:t>протокола заседания комиссии по оценке и сопоставлению ко</w:t>
      </w:r>
      <w:r w:rsidRPr="0054010B">
        <w:rPr>
          <w:rFonts w:eastAsiaTheme="minorHAnsi"/>
          <w:sz w:val="25"/>
          <w:szCs w:val="25"/>
          <w:u w:val="single"/>
          <w:lang w:eastAsia="en-US"/>
        </w:rPr>
        <w:t>н</w:t>
      </w:r>
      <w:r w:rsidRPr="0054010B">
        <w:rPr>
          <w:rFonts w:eastAsiaTheme="minorHAnsi"/>
          <w:sz w:val="25"/>
          <w:szCs w:val="25"/>
          <w:u w:val="single"/>
          <w:lang w:eastAsia="en-US"/>
        </w:rPr>
        <w:t>курсных предложений</w:t>
      </w:r>
      <w:r w:rsidRPr="0054010B">
        <w:rPr>
          <w:rFonts w:eastAsiaTheme="minorHAnsi"/>
          <w:sz w:val="25"/>
          <w:szCs w:val="25"/>
          <w:lang w:eastAsia="en-US"/>
        </w:rPr>
        <w:t>.</w:t>
      </w:r>
    </w:p>
    <w:p w:rsidR="0004778B" w:rsidRPr="0054010B" w:rsidRDefault="0004778B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Предусмотренный п. 4.7 конкурсной документации срок – в течение 1 рабочего дня, следующего</w:t>
      </w:r>
      <w:r w:rsidR="00F231E5" w:rsidRPr="0054010B">
        <w:rPr>
          <w:rFonts w:eastAsiaTheme="minorHAnsi"/>
          <w:sz w:val="25"/>
          <w:szCs w:val="25"/>
          <w:lang w:eastAsia="en-US"/>
        </w:rPr>
        <w:t xml:space="preserve"> за днем</w:t>
      </w:r>
      <w:r w:rsidRPr="0054010B">
        <w:rPr>
          <w:rFonts w:eastAsiaTheme="minorHAnsi"/>
          <w:sz w:val="25"/>
          <w:szCs w:val="25"/>
          <w:lang w:eastAsia="en-US"/>
        </w:rPr>
        <w:t xml:space="preserve"> подписания </w:t>
      </w:r>
      <w:r w:rsidR="00F231E5" w:rsidRPr="0054010B">
        <w:rPr>
          <w:rFonts w:eastAsiaTheme="minorHAnsi"/>
          <w:sz w:val="25"/>
          <w:szCs w:val="25"/>
          <w:lang w:eastAsia="en-US"/>
        </w:rPr>
        <w:t>– установлен для размещения на официальном сайте а</w:t>
      </w:r>
      <w:r w:rsidR="00F231E5" w:rsidRPr="0054010B">
        <w:rPr>
          <w:rFonts w:eastAsiaTheme="minorHAnsi"/>
          <w:sz w:val="25"/>
          <w:szCs w:val="25"/>
          <w:lang w:eastAsia="en-US"/>
        </w:rPr>
        <w:t>д</w:t>
      </w:r>
      <w:r w:rsidR="00F231E5" w:rsidRPr="0054010B">
        <w:rPr>
          <w:rFonts w:eastAsiaTheme="minorHAnsi"/>
          <w:sz w:val="25"/>
          <w:szCs w:val="25"/>
          <w:lang w:eastAsia="en-US"/>
        </w:rPr>
        <w:lastRenderedPageBreak/>
        <w:t xml:space="preserve">министрации г.Ишима </w:t>
      </w:r>
      <w:r w:rsidR="00F231E5" w:rsidRPr="0054010B">
        <w:rPr>
          <w:rFonts w:eastAsiaTheme="minorHAnsi"/>
          <w:sz w:val="25"/>
          <w:szCs w:val="25"/>
          <w:u w:val="single"/>
          <w:lang w:eastAsia="en-US"/>
        </w:rPr>
        <w:t>протокола рассмотрения заявок</w:t>
      </w:r>
      <w:r w:rsidR="00F231E5" w:rsidRPr="0054010B">
        <w:rPr>
          <w:rFonts w:eastAsiaTheme="minorHAnsi"/>
          <w:sz w:val="25"/>
          <w:szCs w:val="25"/>
          <w:lang w:eastAsia="en-US"/>
        </w:rPr>
        <w:t>. Доказательств нарушения организ</w:t>
      </w:r>
      <w:r w:rsidR="00F231E5" w:rsidRPr="0054010B">
        <w:rPr>
          <w:rFonts w:eastAsiaTheme="minorHAnsi"/>
          <w:sz w:val="25"/>
          <w:szCs w:val="25"/>
          <w:lang w:eastAsia="en-US"/>
        </w:rPr>
        <w:t>а</w:t>
      </w:r>
      <w:r w:rsidR="00F231E5" w:rsidRPr="0054010B">
        <w:rPr>
          <w:rFonts w:eastAsiaTheme="minorHAnsi"/>
          <w:sz w:val="25"/>
          <w:szCs w:val="25"/>
          <w:lang w:eastAsia="en-US"/>
        </w:rPr>
        <w:t xml:space="preserve">тором торгов срока размещения </w:t>
      </w:r>
      <w:r w:rsidR="00F231E5" w:rsidRPr="0054010B">
        <w:rPr>
          <w:rFonts w:eastAsiaTheme="minorHAnsi"/>
          <w:sz w:val="25"/>
          <w:szCs w:val="25"/>
          <w:u w:val="single"/>
          <w:lang w:eastAsia="en-US"/>
        </w:rPr>
        <w:t>протокола рассмотрения заявок</w:t>
      </w:r>
      <w:r w:rsidR="00F231E5" w:rsidRPr="0054010B">
        <w:rPr>
          <w:rFonts w:eastAsiaTheme="minorHAnsi"/>
          <w:sz w:val="25"/>
          <w:szCs w:val="25"/>
          <w:lang w:eastAsia="en-US"/>
        </w:rPr>
        <w:t xml:space="preserve"> ИП Конюховой И.В. не представлено.</w:t>
      </w:r>
    </w:p>
    <w:p w:rsidR="00392E16" w:rsidRPr="0054010B" w:rsidRDefault="00392E16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424748" w:rsidRPr="0054010B" w:rsidRDefault="00EB79AA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6</w:t>
      </w:r>
      <w:r w:rsidR="00392E16" w:rsidRPr="0054010B">
        <w:rPr>
          <w:rFonts w:eastAsiaTheme="minorHAnsi"/>
          <w:sz w:val="25"/>
          <w:szCs w:val="25"/>
          <w:lang w:eastAsia="en-US"/>
        </w:rPr>
        <w:t xml:space="preserve">. </w:t>
      </w:r>
      <w:r w:rsidR="00424748" w:rsidRPr="0054010B">
        <w:rPr>
          <w:rFonts w:eastAsiaTheme="minorHAnsi"/>
          <w:sz w:val="25"/>
          <w:szCs w:val="25"/>
          <w:lang w:eastAsia="en-US"/>
        </w:rPr>
        <w:t>В соответствии с п. 5.1</w:t>
      </w:r>
      <w:r w:rsidR="00C328D0" w:rsidRPr="0054010B">
        <w:rPr>
          <w:rFonts w:eastAsiaTheme="minorHAnsi"/>
          <w:sz w:val="25"/>
          <w:szCs w:val="25"/>
          <w:lang w:eastAsia="en-US"/>
        </w:rPr>
        <w:t>0</w:t>
      </w:r>
      <w:r w:rsidR="00424748" w:rsidRPr="0054010B">
        <w:rPr>
          <w:rFonts w:eastAsiaTheme="minorHAnsi"/>
          <w:sz w:val="25"/>
          <w:szCs w:val="25"/>
          <w:lang w:eastAsia="en-US"/>
        </w:rPr>
        <w:t xml:space="preserve"> конкурсной документации для оценки и сопоставления предложений по условиям конкурса по каждому лоту оформляется таблица оценки предл</w:t>
      </w:r>
      <w:r w:rsidR="00424748" w:rsidRPr="0054010B">
        <w:rPr>
          <w:rFonts w:eastAsiaTheme="minorHAnsi"/>
          <w:sz w:val="25"/>
          <w:szCs w:val="25"/>
          <w:lang w:eastAsia="en-US"/>
        </w:rPr>
        <w:t>о</w:t>
      </w:r>
      <w:r w:rsidR="00424748" w:rsidRPr="0054010B">
        <w:rPr>
          <w:rFonts w:eastAsiaTheme="minorHAnsi"/>
          <w:sz w:val="25"/>
          <w:szCs w:val="25"/>
          <w:lang w:eastAsia="en-US"/>
        </w:rPr>
        <w:t>жений, которая подписывается каждым членом конкурсной комиссии.</w:t>
      </w:r>
    </w:p>
    <w:p w:rsidR="00424748" w:rsidRPr="0054010B" w:rsidRDefault="00424748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 xml:space="preserve">В ходе рассмотрения настоящего дела </w:t>
      </w:r>
      <w:r w:rsidR="00622125" w:rsidRPr="0054010B">
        <w:rPr>
          <w:rFonts w:eastAsiaTheme="minorHAnsi"/>
          <w:sz w:val="25"/>
          <w:szCs w:val="25"/>
          <w:lang w:eastAsia="en-US"/>
        </w:rPr>
        <w:t>было установлено, что в результате технич</w:t>
      </w:r>
      <w:r w:rsidR="00622125" w:rsidRPr="0054010B">
        <w:rPr>
          <w:rFonts w:eastAsiaTheme="minorHAnsi"/>
          <w:sz w:val="25"/>
          <w:szCs w:val="25"/>
          <w:lang w:eastAsia="en-US"/>
        </w:rPr>
        <w:t>е</w:t>
      </w:r>
      <w:r w:rsidR="00622125" w:rsidRPr="0054010B">
        <w:rPr>
          <w:rFonts w:eastAsiaTheme="minorHAnsi"/>
          <w:sz w:val="25"/>
          <w:szCs w:val="25"/>
          <w:lang w:eastAsia="en-US"/>
        </w:rPr>
        <w:t>ской ошибки в таблице оценки предложений по лоту №31 у участника №1 Хапова В.М. б</w:t>
      </w:r>
      <w:r w:rsidR="00622125" w:rsidRPr="0054010B">
        <w:rPr>
          <w:rFonts w:eastAsiaTheme="minorHAnsi"/>
          <w:sz w:val="25"/>
          <w:szCs w:val="25"/>
          <w:lang w:eastAsia="en-US"/>
        </w:rPr>
        <w:t>ы</w:t>
      </w:r>
      <w:r w:rsidR="00622125" w:rsidRPr="0054010B">
        <w:rPr>
          <w:rFonts w:eastAsiaTheme="minorHAnsi"/>
          <w:sz w:val="25"/>
          <w:szCs w:val="25"/>
          <w:lang w:eastAsia="en-US"/>
        </w:rPr>
        <w:t>ла указана цена, выше заявленной в конкурсном предложении (4150 вместо 4115).</w:t>
      </w:r>
    </w:p>
    <w:p w:rsidR="00622125" w:rsidRPr="0054010B" w:rsidRDefault="00EB79AA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Однако, д</w:t>
      </w:r>
      <w:r w:rsidR="00622125" w:rsidRPr="0054010B">
        <w:rPr>
          <w:rFonts w:eastAsiaTheme="minorHAnsi"/>
          <w:sz w:val="25"/>
          <w:szCs w:val="25"/>
          <w:lang w:eastAsia="en-US"/>
        </w:rPr>
        <w:t>анное нарушение не повлияло на результаты конкурса, победителем по данному лоту был признан участник №3 ООО «Лемакс», предложивший наивысший размер арендной платы - 4150 и наибольшее количество дней для размещения социал</w:t>
      </w:r>
      <w:r w:rsidR="00622125" w:rsidRPr="0054010B">
        <w:rPr>
          <w:rFonts w:eastAsiaTheme="minorHAnsi"/>
          <w:sz w:val="25"/>
          <w:szCs w:val="25"/>
          <w:lang w:eastAsia="en-US"/>
        </w:rPr>
        <w:t>ь</w:t>
      </w:r>
      <w:r w:rsidR="00622125" w:rsidRPr="0054010B">
        <w:rPr>
          <w:rFonts w:eastAsiaTheme="minorHAnsi"/>
          <w:sz w:val="25"/>
          <w:szCs w:val="25"/>
          <w:lang w:eastAsia="en-US"/>
        </w:rPr>
        <w:t>ной рекламы – 45 дней</w:t>
      </w:r>
      <w:r w:rsidR="002707DD" w:rsidRPr="0054010B">
        <w:rPr>
          <w:rFonts w:eastAsiaTheme="minorHAnsi"/>
          <w:sz w:val="25"/>
          <w:szCs w:val="25"/>
          <w:lang w:eastAsia="en-US"/>
        </w:rPr>
        <w:t xml:space="preserve"> (в конкурсном предложении Хапова В.М. количество таких дней составило 43)</w:t>
      </w:r>
      <w:r w:rsidR="00622125" w:rsidRPr="0054010B">
        <w:rPr>
          <w:rFonts w:eastAsiaTheme="minorHAnsi"/>
          <w:sz w:val="25"/>
          <w:szCs w:val="25"/>
          <w:lang w:eastAsia="en-US"/>
        </w:rPr>
        <w:t xml:space="preserve">. </w:t>
      </w:r>
    </w:p>
    <w:p w:rsidR="00392E16" w:rsidRPr="0054010B" w:rsidRDefault="00392E16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392E16" w:rsidRPr="0054010B" w:rsidRDefault="00EB79AA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7</w:t>
      </w:r>
      <w:r w:rsidR="00392E16" w:rsidRPr="0054010B">
        <w:rPr>
          <w:rFonts w:eastAsiaTheme="minorHAnsi"/>
          <w:sz w:val="25"/>
          <w:szCs w:val="25"/>
          <w:lang w:eastAsia="en-US"/>
        </w:rPr>
        <w:t xml:space="preserve">. </w:t>
      </w:r>
      <w:r w:rsidR="00F805E7" w:rsidRPr="0054010B">
        <w:rPr>
          <w:rFonts w:eastAsiaTheme="minorHAnsi"/>
          <w:sz w:val="25"/>
          <w:szCs w:val="25"/>
          <w:lang w:eastAsia="en-US"/>
        </w:rPr>
        <w:t xml:space="preserve">В соответствии с п. 5.1 конкурсной документации конверты с предложениями по условиям конкурса вскрываются конкурсной комиссией </w:t>
      </w:r>
      <w:r w:rsidR="00F805E7" w:rsidRPr="0054010B">
        <w:rPr>
          <w:rFonts w:eastAsiaTheme="minorHAnsi"/>
          <w:sz w:val="25"/>
          <w:szCs w:val="25"/>
          <w:u w:val="single"/>
          <w:lang w:eastAsia="en-US"/>
        </w:rPr>
        <w:t>публично</w:t>
      </w:r>
      <w:r w:rsidR="00F805E7" w:rsidRPr="0054010B">
        <w:rPr>
          <w:rFonts w:eastAsiaTheme="minorHAnsi"/>
          <w:sz w:val="25"/>
          <w:szCs w:val="25"/>
          <w:lang w:eastAsia="en-US"/>
        </w:rPr>
        <w:t xml:space="preserve"> в день, время и в месте, указанным в извещении о проведении конкурса</w:t>
      </w:r>
      <w:r w:rsidR="00C86E49" w:rsidRPr="0054010B">
        <w:rPr>
          <w:rFonts w:eastAsiaTheme="minorHAnsi"/>
          <w:sz w:val="25"/>
          <w:szCs w:val="25"/>
          <w:lang w:eastAsia="en-US"/>
        </w:rPr>
        <w:t xml:space="preserve">. </w:t>
      </w:r>
    </w:p>
    <w:p w:rsidR="00C86E49" w:rsidRPr="0054010B" w:rsidRDefault="00C86E49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u w:val="single"/>
          <w:lang w:eastAsia="en-US"/>
        </w:rPr>
        <w:t>Принцип публичности</w:t>
      </w:r>
      <w:r w:rsidRPr="0054010B">
        <w:rPr>
          <w:rFonts w:eastAsiaTheme="minorHAnsi"/>
          <w:sz w:val="25"/>
          <w:szCs w:val="25"/>
          <w:lang w:eastAsia="en-US"/>
        </w:rPr>
        <w:t xml:space="preserve"> предполагает открытость </w:t>
      </w:r>
      <w:r w:rsidR="00F22874" w:rsidRPr="0054010B">
        <w:rPr>
          <w:rFonts w:eastAsiaTheme="minorHAnsi"/>
          <w:sz w:val="25"/>
          <w:szCs w:val="25"/>
          <w:lang w:eastAsia="en-US"/>
        </w:rPr>
        <w:t xml:space="preserve">проведения конкурсного отбора и </w:t>
      </w:r>
      <w:r w:rsidR="00F22874" w:rsidRPr="0054010B">
        <w:rPr>
          <w:rFonts w:eastAsiaTheme="minorHAnsi"/>
          <w:b/>
          <w:sz w:val="25"/>
          <w:szCs w:val="25"/>
          <w:lang w:eastAsia="en-US"/>
        </w:rPr>
        <w:t>возможность присутствия любых желающих лиц</w:t>
      </w:r>
      <w:r w:rsidR="00F22874" w:rsidRPr="0054010B">
        <w:rPr>
          <w:rFonts w:eastAsiaTheme="minorHAnsi"/>
          <w:sz w:val="25"/>
          <w:szCs w:val="25"/>
          <w:lang w:eastAsia="en-US"/>
        </w:rPr>
        <w:t xml:space="preserve"> на заседании конкурсной коми</w:t>
      </w:r>
      <w:r w:rsidR="00F22874" w:rsidRPr="0054010B">
        <w:rPr>
          <w:rFonts w:eastAsiaTheme="minorHAnsi"/>
          <w:sz w:val="25"/>
          <w:szCs w:val="25"/>
          <w:lang w:eastAsia="en-US"/>
        </w:rPr>
        <w:t>с</w:t>
      </w:r>
      <w:r w:rsidR="00F22874" w:rsidRPr="0054010B">
        <w:rPr>
          <w:rFonts w:eastAsiaTheme="minorHAnsi"/>
          <w:sz w:val="25"/>
          <w:szCs w:val="25"/>
          <w:lang w:eastAsia="en-US"/>
        </w:rPr>
        <w:t>сии по оценке и сопоставлению конкурсных предложений.</w:t>
      </w:r>
    </w:p>
    <w:p w:rsidR="00F22874" w:rsidRPr="0054010B" w:rsidRDefault="00F22874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Пунктом 5.2 конкурсной документации предусмотрено, что заявители и их предст</w:t>
      </w:r>
      <w:r w:rsidRPr="0054010B">
        <w:rPr>
          <w:rFonts w:eastAsiaTheme="minorHAnsi"/>
          <w:sz w:val="25"/>
          <w:szCs w:val="25"/>
          <w:lang w:eastAsia="en-US"/>
        </w:rPr>
        <w:t>а</w:t>
      </w:r>
      <w:r w:rsidRPr="0054010B">
        <w:rPr>
          <w:rFonts w:eastAsiaTheme="minorHAnsi"/>
          <w:sz w:val="25"/>
          <w:szCs w:val="25"/>
          <w:lang w:eastAsia="en-US"/>
        </w:rPr>
        <w:t>вители вправе присутствовать при вскрытии конвертов с предложениями по условиям ко</w:t>
      </w:r>
      <w:r w:rsidRPr="0054010B">
        <w:rPr>
          <w:rFonts w:eastAsiaTheme="minorHAnsi"/>
          <w:sz w:val="25"/>
          <w:szCs w:val="25"/>
          <w:lang w:eastAsia="en-US"/>
        </w:rPr>
        <w:t>н</w:t>
      </w:r>
      <w:r w:rsidRPr="0054010B">
        <w:rPr>
          <w:rFonts w:eastAsiaTheme="minorHAnsi"/>
          <w:sz w:val="25"/>
          <w:szCs w:val="25"/>
          <w:lang w:eastAsia="en-US"/>
        </w:rPr>
        <w:t>курса</w:t>
      </w:r>
      <w:r w:rsidR="00AA6525" w:rsidRPr="0054010B">
        <w:rPr>
          <w:rFonts w:eastAsiaTheme="minorHAnsi"/>
          <w:sz w:val="25"/>
          <w:szCs w:val="25"/>
          <w:lang w:eastAsia="en-US"/>
        </w:rPr>
        <w:t>. При этом, данный пункт не противоречит принципу публичности и не о</w:t>
      </w:r>
      <w:r w:rsidR="00AA6525" w:rsidRPr="0054010B">
        <w:rPr>
          <w:rFonts w:eastAsiaTheme="minorHAnsi"/>
          <w:sz w:val="25"/>
          <w:szCs w:val="25"/>
          <w:lang w:eastAsia="en-US"/>
        </w:rPr>
        <w:t>г</w:t>
      </w:r>
      <w:r w:rsidR="00AA6525" w:rsidRPr="0054010B">
        <w:rPr>
          <w:rFonts w:eastAsiaTheme="minorHAnsi"/>
          <w:sz w:val="25"/>
          <w:szCs w:val="25"/>
          <w:lang w:eastAsia="en-US"/>
        </w:rPr>
        <w:t>раничивает круг лиц, имеющих право присутствовать на заседании конкурсной коми</w:t>
      </w:r>
      <w:r w:rsidR="00AA6525" w:rsidRPr="0054010B">
        <w:rPr>
          <w:rFonts w:eastAsiaTheme="minorHAnsi"/>
          <w:sz w:val="25"/>
          <w:szCs w:val="25"/>
          <w:lang w:eastAsia="en-US"/>
        </w:rPr>
        <w:t>с</w:t>
      </w:r>
      <w:r w:rsidR="00AA6525" w:rsidRPr="0054010B">
        <w:rPr>
          <w:rFonts w:eastAsiaTheme="minorHAnsi"/>
          <w:sz w:val="25"/>
          <w:szCs w:val="25"/>
          <w:lang w:eastAsia="en-US"/>
        </w:rPr>
        <w:t>сии, только лишь заявителями и их представителями.</w:t>
      </w:r>
    </w:p>
    <w:p w:rsidR="00AA6525" w:rsidRPr="0054010B" w:rsidRDefault="003626F2" w:rsidP="00C328D0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>В ходе рассмотрения настоящего дела было установлено, что конкурсной коми</w:t>
      </w:r>
      <w:r w:rsidRPr="0054010B">
        <w:rPr>
          <w:rFonts w:eastAsiaTheme="minorHAnsi"/>
          <w:sz w:val="25"/>
          <w:szCs w:val="25"/>
          <w:lang w:eastAsia="en-US"/>
        </w:rPr>
        <w:t>с</w:t>
      </w:r>
      <w:r w:rsidRPr="0054010B">
        <w:rPr>
          <w:rFonts w:eastAsiaTheme="minorHAnsi"/>
          <w:sz w:val="25"/>
          <w:szCs w:val="25"/>
          <w:lang w:eastAsia="en-US"/>
        </w:rPr>
        <w:t xml:space="preserve">сией </w:t>
      </w:r>
      <w:r w:rsidR="00AF72CF" w:rsidRPr="0054010B">
        <w:rPr>
          <w:rFonts w:eastAsiaTheme="minorHAnsi"/>
          <w:sz w:val="25"/>
          <w:szCs w:val="25"/>
          <w:lang w:eastAsia="en-US"/>
        </w:rPr>
        <w:t xml:space="preserve">было </w:t>
      </w:r>
      <w:r w:rsidRPr="0054010B">
        <w:rPr>
          <w:rFonts w:eastAsiaTheme="minorHAnsi"/>
          <w:sz w:val="25"/>
          <w:szCs w:val="25"/>
          <w:lang w:eastAsia="en-US"/>
        </w:rPr>
        <w:t>отказано в допуске на заседание комиссии по оценке и сопоставлению ко</w:t>
      </w:r>
      <w:r w:rsidRPr="0054010B">
        <w:rPr>
          <w:rFonts w:eastAsiaTheme="minorHAnsi"/>
          <w:sz w:val="25"/>
          <w:szCs w:val="25"/>
          <w:lang w:eastAsia="en-US"/>
        </w:rPr>
        <w:t>н</w:t>
      </w:r>
      <w:r w:rsidRPr="0054010B">
        <w:rPr>
          <w:rFonts w:eastAsiaTheme="minorHAnsi"/>
          <w:sz w:val="25"/>
          <w:szCs w:val="25"/>
          <w:lang w:eastAsia="en-US"/>
        </w:rPr>
        <w:t>курсных предложений лицам, не являющимся участниками конкурса №02/12 – гр. Ме</w:t>
      </w:r>
      <w:r w:rsidRPr="0054010B">
        <w:rPr>
          <w:rFonts w:eastAsiaTheme="minorHAnsi"/>
          <w:sz w:val="25"/>
          <w:szCs w:val="25"/>
          <w:lang w:eastAsia="en-US"/>
        </w:rPr>
        <w:t>р</w:t>
      </w:r>
      <w:r w:rsidRPr="0054010B">
        <w:rPr>
          <w:rFonts w:eastAsiaTheme="minorHAnsi"/>
          <w:sz w:val="25"/>
          <w:szCs w:val="25"/>
          <w:lang w:eastAsia="en-US"/>
        </w:rPr>
        <w:t xml:space="preserve">куловой </w:t>
      </w:r>
      <w:r w:rsidRPr="0054010B">
        <w:rPr>
          <w:sz w:val="25"/>
          <w:szCs w:val="25"/>
        </w:rPr>
        <w:t>С.В., гр. Костюшиной И.В.</w:t>
      </w:r>
      <w:r w:rsidR="00AF72CF" w:rsidRPr="0054010B">
        <w:rPr>
          <w:sz w:val="25"/>
          <w:szCs w:val="25"/>
        </w:rPr>
        <w:t>, - чем ограничили право граждан на возможность присутствия при проведении указанного конкурса, в нарушение</w:t>
      </w:r>
      <w:r w:rsidR="0054010B" w:rsidRPr="0054010B">
        <w:rPr>
          <w:sz w:val="25"/>
          <w:szCs w:val="25"/>
        </w:rPr>
        <w:t>,</w:t>
      </w:r>
      <w:r w:rsidR="00AF72CF" w:rsidRPr="0054010B">
        <w:rPr>
          <w:sz w:val="25"/>
          <w:szCs w:val="25"/>
        </w:rPr>
        <w:t xml:space="preserve"> в том числе п. 5.1 конкурсной документ</w:t>
      </w:r>
      <w:r w:rsidR="00AF72CF" w:rsidRPr="0054010B">
        <w:rPr>
          <w:sz w:val="25"/>
          <w:szCs w:val="25"/>
        </w:rPr>
        <w:t>а</w:t>
      </w:r>
      <w:r w:rsidR="00AF72CF" w:rsidRPr="0054010B">
        <w:rPr>
          <w:sz w:val="25"/>
          <w:szCs w:val="25"/>
        </w:rPr>
        <w:t>ции.</w:t>
      </w:r>
    </w:p>
    <w:p w:rsidR="00392E16" w:rsidRPr="0054010B" w:rsidRDefault="00392E16" w:rsidP="00C328D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392E16" w:rsidRPr="0054010B" w:rsidRDefault="00392E16" w:rsidP="00C328D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 xml:space="preserve">Таким образом, при проведении </w:t>
      </w:r>
      <w:r w:rsidR="000362F7" w:rsidRPr="0054010B">
        <w:rPr>
          <w:rFonts w:eastAsiaTheme="minorHAnsi"/>
          <w:sz w:val="25"/>
          <w:szCs w:val="25"/>
          <w:lang w:eastAsia="en-US"/>
        </w:rPr>
        <w:t xml:space="preserve">конкурса </w:t>
      </w:r>
      <w:r w:rsidR="000362F7" w:rsidRPr="0054010B">
        <w:rPr>
          <w:sz w:val="25"/>
          <w:szCs w:val="25"/>
        </w:rPr>
        <w:t>№02/12 на право заключения договора на установку и эксплуатацию рекламной конструкции на объекте муниципальной собственн</w:t>
      </w:r>
      <w:r w:rsidR="000362F7" w:rsidRPr="0054010B">
        <w:rPr>
          <w:sz w:val="25"/>
          <w:szCs w:val="25"/>
        </w:rPr>
        <w:t>о</w:t>
      </w:r>
      <w:r w:rsidR="000362F7" w:rsidRPr="0054010B">
        <w:rPr>
          <w:sz w:val="25"/>
          <w:szCs w:val="25"/>
        </w:rPr>
        <w:t xml:space="preserve">сти г.Ишима </w:t>
      </w:r>
      <w:r w:rsidRPr="0054010B">
        <w:rPr>
          <w:rFonts w:eastAsiaTheme="minorHAnsi"/>
          <w:sz w:val="25"/>
          <w:szCs w:val="25"/>
          <w:lang w:eastAsia="en-US"/>
        </w:rPr>
        <w:t>организатором торгов был</w:t>
      </w:r>
      <w:r w:rsidR="00C328D0" w:rsidRPr="0054010B">
        <w:rPr>
          <w:rFonts w:eastAsiaTheme="minorHAnsi"/>
          <w:sz w:val="25"/>
          <w:szCs w:val="25"/>
          <w:lang w:eastAsia="en-US"/>
        </w:rPr>
        <w:t>и</w:t>
      </w:r>
      <w:r w:rsidRPr="0054010B">
        <w:rPr>
          <w:rFonts w:eastAsiaTheme="minorHAnsi"/>
          <w:sz w:val="25"/>
          <w:szCs w:val="25"/>
          <w:lang w:eastAsia="en-US"/>
        </w:rPr>
        <w:t xml:space="preserve"> допущен</w:t>
      </w:r>
      <w:r w:rsidR="00C328D0" w:rsidRPr="0054010B">
        <w:rPr>
          <w:rFonts w:eastAsiaTheme="minorHAnsi"/>
          <w:sz w:val="25"/>
          <w:szCs w:val="25"/>
          <w:lang w:eastAsia="en-US"/>
        </w:rPr>
        <w:t>ы</w:t>
      </w:r>
      <w:r w:rsidR="008F4072" w:rsidRPr="0054010B">
        <w:rPr>
          <w:rFonts w:eastAsiaTheme="minorHAnsi"/>
          <w:sz w:val="25"/>
          <w:szCs w:val="25"/>
          <w:lang w:eastAsia="en-US"/>
        </w:rPr>
        <w:t xml:space="preserve"> </w:t>
      </w:r>
      <w:r w:rsidRPr="0054010B">
        <w:rPr>
          <w:rFonts w:eastAsiaTheme="minorHAnsi"/>
          <w:sz w:val="25"/>
          <w:szCs w:val="25"/>
          <w:lang w:eastAsia="en-US"/>
        </w:rPr>
        <w:t>нарушени</w:t>
      </w:r>
      <w:r w:rsidR="00EB79AA" w:rsidRPr="0054010B">
        <w:rPr>
          <w:rFonts w:eastAsiaTheme="minorHAnsi"/>
          <w:sz w:val="25"/>
          <w:szCs w:val="25"/>
          <w:lang w:eastAsia="en-US"/>
        </w:rPr>
        <w:t>я п. 4.7,</w:t>
      </w:r>
      <w:r w:rsidR="00C328D0" w:rsidRPr="0054010B">
        <w:rPr>
          <w:rFonts w:eastAsiaTheme="minorHAnsi"/>
          <w:sz w:val="25"/>
          <w:szCs w:val="25"/>
          <w:lang w:eastAsia="en-US"/>
        </w:rPr>
        <w:t xml:space="preserve"> п. 5.1, п. 5.10</w:t>
      </w:r>
      <w:r w:rsidRPr="0054010B">
        <w:rPr>
          <w:rFonts w:eastAsiaTheme="minorHAnsi"/>
          <w:sz w:val="25"/>
          <w:szCs w:val="25"/>
          <w:lang w:eastAsia="en-US"/>
        </w:rPr>
        <w:t xml:space="preserve"> ко</w:t>
      </w:r>
      <w:r w:rsidRPr="0054010B">
        <w:rPr>
          <w:rFonts w:eastAsiaTheme="minorHAnsi"/>
          <w:sz w:val="25"/>
          <w:szCs w:val="25"/>
          <w:lang w:eastAsia="en-US"/>
        </w:rPr>
        <w:t>н</w:t>
      </w:r>
      <w:r w:rsidRPr="0054010B">
        <w:rPr>
          <w:rFonts w:eastAsiaTheme="minorHAnsi"/>
          <w:sz w:val="25"/>
          <w:szCs w:val="25"/>
          <w:lang w:eastAsia="en-US"/>
        </w:rPr>
        <w:t xml:space="preserve">курсной документации, а именно: </w:t>
      </w:r>
      <w:r w:rsidR="00C328D0" w:rsidRPr="0054010B">
        <w:rPr>
          <w:rFonts w:eastAsiaTheme="minorHAnsi"/>
          <w:sz w:val="25"/>
          <w:szCs w:val="25"/>
          <w:lang w:eastAsia="en-US"/>
        </w:rPr>
        <w:t>изменение места проведения процедуры вскрытия ко</w:t>
      </w:r>
      <w:r w:rsidR="00C328D0" w:rsidRPr="0054010B">
        <w:rPr>
          <w:rFonts w:eastAsiaTheme="minorHAnsi"/>
          <w:sz w:val="25"/>
          <w:szCs w:val="25"/>
          <w:lang w:eastAsia="en-US"/>
        </w:rPr>
        <w:t>н</w:t>
      </w:r>
      <w:r w:rsidR="00C328D0" w:rsidRPr="0054010B">
        <w:rPr>
          <w:rFonts w:eastAsiaTheme="minorHAnsi"/>
          <w:sz w:val="25"/>
          <w:szCs w:val="25"/>
          <w:lang w:eastAsia="en-US"/>
        </w:rPr>
        <w:t>вертов с предложениями по конкурсу, нарушение сроков направления уведомлений о д</w:t>
      </w:r>
      <w:r w:rsidR="00C328D0" w:rsidRPr="0054010B">
        <w:rPr>
          <w:rFonts w:eastAsiaTheme="minorHAnsi"/>
          <w:sz w:val="25"/>
          <w:szCs w:val="25"/>
          <w:lang w:eastAsia="en-US"/>
        </w:rPr>
        <w:t>о</w:t>
      </w:r>
      <w:r w:rsidR="00C328D0" w:rsidRPr="0054010B">
        <w:rPr>
          <w:rFonts w:eastAsiaTheme="minorHAnsi"/>
          <w:sz w:val="25"/>
          <w:szCs w:val="25"/>
          <w:lang w:eastAsia="en-US"/>
        </w:rPr>
        <w:t>пуске к участию в конкурсе, указание недостоверных сведений в таблице оценки конкур</w:t>
      </w:r>
      <w:r w:rsidR="00C328D0" w:rsidRPr="0054010B">
        <w:rPr>
          <w:rFonts w:eastAsiaTheme="minorHAnsi"/>
          <w:sz w:val="25"/>
          <w:szCs w:val="25"/>
          <w:lang w:eastAsia="en-US"/>
        </w:rPr>
        <w:t>с</w:t>
      </w:r>
      <w:r w:rsidR="00C328D0" w:rsidRPr="0054010B">
        <w:rPr>
          <w:rFonts w:eastAsiaTheme="minorHAnsi"/>
          <w:sz w:val="25"/>
          <w:szCs w:val="25"/>
          <w:lang w:eastAsia="en-US"/>
        </w:rPr>
        <w:t>ных предложений по лоту №31, отказ в допуске на заседание комиссии по вскрытию ко</w:t>
      </w:r>
      <w:r w:rsidR="00C328D0" w:rsidRPr="0054010B">
        <w:rPr>
          <w:rFonts w:eastAsiaTheme="minorHAnsi"/>
          <w:sz w:val="25"/>
          <w:szCs w:val="25"/>
          <w:lang w:eastAsia="en-US"/>
        </w:rPr>
        <w:t>н</w:t>
      </w:r>
      <w:r w:rsidR="00C328D0" w:rsidRPr="0054010B">
        <w:rPr>
          <w:rFonts w:eastAsiaTheme="minorHAnsi"/>
          <w:sz w:val="25"/>
          <w:szCs w:val="25"/>
          <w:lang w:eastAsia="en-US"/>
        </w:rPr>
        <w:t>вертов с конкурсными предложениями лицам, не являвши</w:t>
      </w:r>
      <w:r w:rsidR="00A179C9" w:rsidRPr="0054010B">
        <w:rPr>
          <w:rFonts w:eastAsiaTheme="minorHAnsi"/>
          <w:sz w:val="25"/>
          <w:szCs w:val="25"/>
          <w:lang w:eastAsia="en-US"/>
        </w:rPr>
        <w:t>х</w:t>
      </w:r>
      <w:r w:rsidR="00C328D0" w:rsidRPr="0054010B">
        <w:rPr>
          <w:rFonts w:eastAsiaTheme="minorHAnsi"/>
          <w:sz w:val="25"/>
          <w:szCs w:val="25"/>
          <w:lang w:eastAsia="en-US"/>
        </w:rPr>
        <w:t>ся участн</w:t>
      </w:r>
      <w:r w:rsidR="00C328D0" w:rsidRPr="0054010B">
        <w:rPr>
          <w:rFonts w:eastAsiaTheme="minorHAnsi"/>
          <w:sz w:val="25"/>
          <w:szCs w:val="25"/>
          <w:lang w:eastAsia="en-US"/>
        </w:rPr>
        <w:t>и</w:t>
      </w:r>
      <w:r w:rsidR="00C328D0" w:rsidRPr="0054010B">
        <w:rPr>
          <w:rFonts w:eastAsiaTheme="minorHAnsi"/>
          <w:sz w:val="25"/>
          <w:szCs w:val="25"/>
          <w:lang w:eastAsia="en-US"/>
        </w:rPr>
        <w:t>ками конкурса.</w:t>
      </w:r>
    </w:p>
    <w:p w:rsidR="002A5B49" w:rsidRPr="0054010B" w:rsidRDefault="002A5B49" w:rsidP="00C328D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54010B">
        <w:rPr>
          <w:rFonts w:eastAsiaTheme="minorHAnsi"/>
          <w:sz w:val="25"/>
          <w:szCs w:val="25"/>
          <w:lang w:eastAsia="en-US"/>
        </w:rPr>
        <w:t xml:space="preserve">Вместе с тем, выявленные нарушения, допущенные </w:t>
      </w:r>
      <w:r w:rsidR="00392E16" w:rsidRPr="0054010B">
        <w:rPr>
          <w:rFonts w:eastAsiaTheme="minorHAnsi"/>
          <w:sz w:val="25"/>
          <w:szCs w:val="25"/>
          <w:lang w:eastAsia="en-US"/>
        </w:rPr>
        <w:t xml:space="preserve">департаментом имущественных отношений и земельных ресурсов </w:t>
      </w:r>
      <w:r w:rsidRPr="0054010B">
        <w:rPr>
          <w:rFonts w:eastAsiaTheme="minorHAnsi"/>
          <w:sz w:val="25"/>
          <w:szCs w:val="25"/>
          <w:lang w:eastAsia="en-US"/>
        </w:rPr>
        <w:t>администраци</w:t>
      </w:r>
      <w:r w:rsidR="00392E16" w:rsidRPr="0054010B">
        <w:rPr>
          <w:rFonts w:eastAsiaTheme="minorHAnsi"/>
          <w:sz w:val="25"/>
          <w:szCs w:val="25"/>
          <w:lang w:eastAsia="en-US"/>
        </w:rPr>
        <w:t>и г.Ишима</w:t>
      </w:r>
      <w:r w:rsidRPr="0054010B">
        <w:rPr>
          <w:rFonts w:eastAsiaTheme="minorHAnsi"/>
          <w:sz w:val="25"/>
          <w:szCs w:val="25"/>
          <w:lang w:eastAsia="en-US"/>
        </w:rPr>
        <w:t xml:space="preserve"> </w:t>
      </w:r>
      <w:r w:rsidR="00392E16" w:rsidRPr="0054010B">
        <w:rPr>
          <w:rFonts w:eastAsiaTheme="minorHAnsi"/>
          <w:sz w:val="25"/>
          <w:szCs w:val="25"/>
          <w:lang w:eastAsia="en-US"/>
        </w:rPr>
        <w:t>в</w:t>
      </w:r>
      <w:r w:rsidRPr="0054010B">
        <w:rPr>
          <w:rFonts w:eastAsiaTheme="minorHAnsi"/>
          <w:sz w:val="25"/>
          <w:szCs w:val="25"/>
          <w:lang w:eastAsia="en-US"/>
        </w:rPr>
        <w:t xml:space="preserve"> ходе проведения конкурса №</w:t>
      </w:r>
      <w:r w:rsidR="00392E16" w:rsidRPr="0054010B">
        <w:rPr>
          <w:rFonts w:eastAsiaTheme="minorHAnsi"/>
          <w:sz w:val="25"/>
          <w:szCs w:val="25"/>
          <w:lang w:eastAsia="en-US"/>
        </w:rPr>
        <w:t>02/12</w:t>
      </w:r>
      <w:r w:rsidRPr="0054010B">
        <w:rPr>
          <w:rFonts w:eastAsiaTheme="minorHAnsi"/>
          <w:sz w:val="25"/>
          <w:szCs w:val="25"/>
          <w:lang w:eastAsia="en-US"/>
        </w:rPr>
        <w:t>, не повлияли и не могли повлиять на результаты конкурсного отбора.</w:t>
      </w:r>
    </w:p>
    <w:p w:rsidR="0089766F" w:rsidRPr="0054010B" w:rsidRDefault="0089766F" w:rsidP="0089766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4010B">
        <w:rPr>
          <w:sz w:val="25"/>
          <w:szCs w:val="25"/>
        </w:rPr>
        <w:t>В связи с изложенным, Комиссия пришла к выводу</w:t>
      </w:r>
      <w:r w:rsidRPr="0054010B">
        <w:rPr>
          <w:rFonts w:eastAsiaTheme="minorHAnsi"/>
          <w:sz w:val="25"/>
          <w:szCs w:val="25"/>
          <w:lang w:eastAsia="en-US"/>
        </w:rPr>
        <w:t xml:space="preserve"> об отсутствии о</w:t>
      </w:r>
      <w:r w:rsidRPr="0054010B">
        <w:rPr>
          <w:sz w:val="25"/>
          <w:szCs w:val="25"/>
        </w:rPr>
        <w:t>снований для в</w:t>
      </w:r>
      <w:r w:rsidRPr="0054010B">
        <w:rPr>
          <w:sz w:val="25"/>
          <w:szCs w:val="25"/>
        </w:rPr>
        <w:t>ы</w:t>
      </w:r>
      <w:r w:rsidRPr="0054010B">
        <w:rPr>
          <w:sz w:val="25"/>
          <w:szCs w:val="25"/>
        </w:rPr>
        <w:t>дачи департаменту имущественных отношений и земельных ресурсов администрации г.Ишима обязательного для исполнения предписания.</w:t>
      </w:r>
    </w:p>
    <w:p w:rsidR="004A1305" w:rsidRPr="0054010B" w:rsidRDefault="004A1305" w:rsidP="00C328D0">
      <w:pPr>
        <w:pStyle w:val="3"/>
        <w:spacing w:after="0"/>
        <w:ind w:left="0" w:firstLine="709"/>
        <w:jc w:val="both"/>
        <w:rPr>
          <w:sz w:val="25"/>
          <w:szCs w:val="25"/>
        </w:rPr>
      </w:pPr>
      <w:r w:rsidRPr="0054010B">
        <w:rPr>
          <w:sz w:val="25"/>
          <w:szCs w:val="25"/>
        </w:rPr>
        <w:t xml:space="preserve">В то же время, Комиссия считает необходимым  </w:t>
      </w:r>
      <w:r w:rsidRPr="0054010B">
        <w:rPr>
          <w:rStyle w:val="iceouttxt4"/>
          <w:bCs/>
          <w:sz w:val="25"/>
          <w:szCs w:val="25"/>
        </w:rPr>
        <w:t xml:space="preserve">передать </w:t>
      </w:r>
      <w:r w:rsidRPr="0054010B">
        <w:rPr>
          <w:sz w:val="25"/>
          <w:szCs w:val="25"/>
        </w:rPr>
        <w:t>материалы дела уполном</w:t>
      </w:r>
      <w:r w:rsidRPr="0054010B">
        <w:rPr>
          <w:sz w:val="25"/>
          <w:szCs w:val="25"/>
        </w:rPr>
        <w:t>о</w:t>
      </w:r>
      <w:r w:rsidRPr="0054010B">
        <w:rPr>
          <w:sz w:val="25"/>
          <w:szCs w:val="25"/>
        </w:rPr>
        <w:t>ченному должностному лицу для решения вопроса о возбуждении дела по признакам нар</w:t>
      </w:r>
      <w:r w:rsidRPr="0054010B">
        <w:rPr>
          <w:sz w:val="25"/>
          <w:szCs w:val="25"/>
        </w:rPr>
        <w:t>у</w:t>
      </w:r>
      <w:r w:rsidRPr="0054010B">
        <w:rPr>
          <w:sz w:val="25"/>
          <w:szCs w:val="25"/>
        </w:rPr>
        <w:t>шения ст. 16 Закона о защите конкуренции.</w:t>
      </w:r>
    </w:p>
    <w:p w:rsidR="00F02D55" w:rsidRPr="0054010B" w:rsidRDefault="00F02D55" w:rsidP="00F02D55">
      <w:pPr>
        <w:spacing w:after="120"/>
        <w:ind w:firstLine="709"/>
        <w:jc w:val="both"/>
        <w:rPr>
          <w:sz w:val="25"/>
          <w:szCs w:val="25"/>
        </w:rPr>
      </w:pPr>
      <w:r w:rsidRPr="0054010B">
        <w:rPr>
          <w:sz w:val="25"/>
          <w:szCs w:val="25"/>
        </w:rPr>
        <w:t>Руководствуясь частью 20 ст.18.1</w:t>
      </w:r>
      <w:r w:rsidR="002A3A00" w:rsidRPr="0054010B">
        <w:rPr>
          <w:sz w:val="25"/>
          <w:szCs w:val="25"/>
        </w:rPr>
        <w:t xml:space="preserve"> </w:t>
      </w:r>
      <w:r w:rsidRPr="0054010B">
        <w:rPr>
          <w:sz w:val="25"/>
          <w:szCs w:val="25"/>
        </w:rPr>
        <w:t>Федерального закона от 26.07.2006 № 135-ФЗ «О защите конкуренции», Комиссия</w:t>
      </w:r>
    </w:p>
    <w:p w:rsidR="00F02D55" w:rsidRPr="0054010B" w:rsidRDefault="00F02D55" w:rsidP="00F02D5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F02D55" w:rsidRPr="0054010B" w:rsidRDefault="00F02D55" w:rsidP="00AF72C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54010B">
        <w:rPr>
          <w:sz w:val="25"/>
          <w:szCs w:val="25"/>
        </w:rPr>
        <w:t>РЕШИЛА:</w:t>
      </w:r>
    </w:p>
    <w:p w:rsidR="00F02D55" w:rsidRPr="0054010B" w:rsidRDefault="00F02D55" w:rsidP="00F02D5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FE4A60" w:rsidRPr="0054010B" w:rsidRDefault="00F02D55" w:rsidP="00F02D55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 xml:space="preserve">Признать жалобу </w:t>
      </w:r>
      <w:r w:rsidR="0089766F" w:rsidRPr="0054010B">
        <w:rPr>
          <w:rFonts w:ascii="Times New Roman" w:hAnsi="Times New Roman" w:cs="Times New Roman"/>
          <w:sz w:val="25"/>
          <w:szCs w:val="25"/>
        </w:rPr>
        <w:t>ИП Конюховой И.В.</w:t>
      </w:r>
      <w:r w:rsidRPr="0054010B">
        <w:rPr>
          <w:rFonts w:ascii="Times New Roman" w:hAnsi="Times New Roman" w:cs="Times New Roman"/>
          <w:sz w:val="25"/>
          <w:szCs w:val="25"/>
        </w:rPr>
        <w:t xml:space="preserve"> на действия </w:t>
      </w:r>
      <w:r w:rsidR="0089766F" w:rsidRPr="0054010B">
        <w:rPr>
          <w:rFonts w:ascii="Times New Roman" w:hAnsi="Times New Roman" w:cs="Times New Roman"/>
          <w:sz w:val="25"/>
          <w:szCs w:val="25"/>
        </w:rPr>
        <w:t>департамента имуществе</w:t>
      </w:r>
      <w:r w:rsidR="0089766F" w:rsidRPr="0054010B">
        <w:rPr>
          <w:rFonts w:ascii="Times New Roman" w:hAnsi="Times New Roman" w:cs="Times New Roman"/>
          <w:sz w:val="25"/>
          <w:szCs w:val="25"/>
        </w:rPr>
        <w:t>н</w:t>
      </w:r>
      <w:r w:rsidR="0089766F" w:rsidRPr="0054010B">
        <w:rPr>
          <w:rFonts w:ascii="Times New Roman" w:hAnsi="Times New Roman" w:cs="Times New Roman"/>
          <w:sz w:val="25"/>
          <w:szCs w:val="25"/>
        </w:rPr>
        <w:t xml:space="preserve">ных отношений и земельных ресурсов администрации г.Ишима </w:t>
      </w:r>
      <w:r w:rsidRPr="0054010B">
        <w:rPr>
          <w:rFonts w:ascii="Times New Roman" w:hAnsi="Times New Roman" w:cs="Times New Roman"/>
          <w:sz w:val="25"/>
          <w:szCs w:val="25"/>
        </w:rPr>
        <w:t xml:space="preserve">при проведении </w:t>
      </w:r>
      <w:r w:rsidR="0089766F" w:rsidRPr="0054010B">
        <w:rPr>
          <w:rFonts w:ascii="Times New Roman" w:hAnsi="Times New Roman" w:cs="Times New Roman"/>
          <w:sz w:val="25"/>
          <w:szCs w:val="25"/>
        </w:rPr>
        <w:t xml:space="preserve">открытого </w:t>
      </w:r>
      <w:r w:rsidRPr="0054010B">
        <w:rPr>
          <w:rFonts w:ascii="Times New Roman" w:hAnsi="Times New Roman" w:cs="Times New Roman"/>
          <w:bCs/>
          <w:sz w:val="25"/>
          <w:szCs w:val="25"/>
        </w:rPr>
        <w:t>ко</w:t>
      </w:r>
      <w:r w:rsidRPr="0054010B">
        <w:rPr>
          <w:rFonts w:ascii="Times New Roman" w:hAnsi="Times New Roman" w:cs="Times New Roman"/>
          <w:bCs/>
          <w:sz w:val="25"/>
          <w:szCs w:val="25"/>
        </w:rPr>
        <w:t>н</w:t>
      </w:r>
      <w:r w:rsidRPr="0054010B">
        <w:rPr>
          <w:rFonts w:ascii="Times New Roman" w:hAnsi="Times New Roman" w:cs="Times New Roman"/>
          <w:bCs/>
          <w:sz w:val="25"/>
          <w:szCs w:val="25"/>
        </w:rPr>
        <w:t xml:space="preserve">курса </w:t>
      </w:r>
      <w:r w:rsidRPr="0054010B">
        <w:rPr>
          <w:rFonts w:ascii="Times New Roman" w:hAnsi="Times New Roman" w:cs="Times New Roman"/>
          <w:sz w:val="25"/>
          <w:szCs w:val="25"/>
        </w:rPr>
        <w:t>№</w:t>
      </w:r>
      <w:r w:rsidR="0089766F" w:rsidRPr="0054010B">
        <w:rPr>
          <w:rFonts w:ascii="Times New Roman" w:hAnsi="Times New Roman" w:cs="Times New Roman"/>
          <w:sz w:val="25"/>
          <w:szCs w:val="25"/>
        </w:rPr>
        <w:t>02</w:t>
      </w:r>
      <w:r w:rsidRPr="0054010B">
        <w:rPr>
          <w:rFonts w:ascii="Times New Roman" w:hAnsi="Times New Roman" w:cs="Times New Roman"/>
          <w:sz w:val="25"/>
          <w:szCs w:val="25"/>
        </w:rPr>
        <w:t>/</w:t>
      </w:r>
      <w:r w:rsidR="0089766F" w:rsidRPr="0054010B">
        <w:rPr>
          <w:rFonts w:ascii="Times New Roman" w:hAnsi="Times New Roman" w:cs="Times New Roman"/>
          <w:sz w:val="25"/>
          <w:szCs w:val="25"/>
        </w:rPr>
        <w:t>12</w:t>
      </w:r>
      <w:r w:rsidRPr="0054010B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на установку и эксплуатацию рекламн</w:t>
      </w:r>
      <w:r w:rsidR="0089766F" w:rsidRPr="0054010B">
        <w:rPr>
          <w:rFonts w:ascii="Times New Roman" w:hAnsi="Times New Roman" w:cs="Times New Roman"/>
          <w:sz w:val="25"/>
          <w:szCs w:val="25"/>
        </w:rPr>
        <w:t>ой</w:t>
      </w:r>
      <w:r w:rsidRPr="0054010B">
        <w:rPr>
          <w:rFonts w:ascii="Times New Roman" w:hAnsi="Times New Roman" w:cs="Times New Roman"/>
          <w:sz w:val="25"/>
          <w:szCs w:val="25"/>
        </w:rPr>
        <w:t xml:space="preserve"> ко</w:t>
      </w:r>
      <w:r w:rsidRPr="0054010B">
        <w:rPr>
          <w:rFonts w:ascii="Times New Roman" w:hAnsi="Times New Roman" w:cs="Times New Roman"/>
          <w:sz w:val="25"/>
          <w:szCs w:val="25"/>
        </w:rPr>
        <w:t>н</w:t>
      </w:r>
      <w:r w:rsidRPr="0054010B">
        <w:rPr>
          <w:rFonts w:ascii="Times New Roman" w:hAnsi="Times New Roman" w:cs="Times New Roman"/>
          <w:sz w:val="25"/>
          <w:szCs w:val="25"/>
        </w:rPr>
        <w:t>струкци</w:t>
      </w:r>
      <w:r w:rsidR="0089766F" w:rsidRPr="0054010B">
        <w:rPr>
          <w:rFonts w:ascii="Times New Roman" w:hAnsi="Times New Roman" w:cs="Times New Roman"/>
          <w:sz w:val="25"/>
          <w:szCs w:val="25"/>
        </w:rPr>
        <w:t>и на объекте муниципальной собственности г.Ишима</w:t>
      </w:r>
      <w:r w:rsidRPr="0054010B">
        <w:rPr>
          <w:rFonts w:ascii="Times New Roman" w:hAnsi="Times New Roman" w:cs="Times New Roman"/>
          <w:sz w:val="25"/>
          <w:szCs w:val="25"/>
        </w:rPr>
        <w:t xml:space="preserve"> </w:t>
      </w:r>
      <w:r w:rsidRPr="0054010B">
        <w:rPr>
          <w:rFonts w:ascii="Times New Roman" w:hAnsi="Times New Roman" w:cs="Times New Roman"/>
          <w:i/>
          <w:sz w:val="25"/>
          <w:szCs w:val="25"/>
        </w:rPr>
        <w:t>частично обоснованной</w:t>
      </w:r>
      <w:r w:rsidR="000E0E9D" w:rsidRPr="0054010B">
        <w:rPr>
          <w:rFonts w:ascii="Times New Roman" w:hAnsi="Times New Roman" w:cs="Times New Roman"/>
          <w:i/>
          <w:sz w:val="25"/>
          <w:szCs w:val="25"/>
        </w:rPr>
        <w:t>:</w:t>
      </w:r>
      <w:r w:rsidRPr="0054010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 части </w:t>
      </w:r>
      <w:r w:rsidR="00FE4A60" w:rsidRPr="0054010B">
        <w:rPr>
          <w:rFonts w:ascii="Times New Roman" w:eastAsiaTheme="minorHAnsi" w:hAnsi="Times New Roman" w:cs="Times New Roman"/>
          <w:sz w:val="25"/>
          <w:szCs w:val="25"/>
          <w:lang w:eastAsia="en-US"/>
        </w:rPr>
        <w:t>изменения места проведения процедуры вскрытия конвертов с предложениями по конкурсу, нарушения сроков направления уведомлений о допуске к участию в конкурсе, указания недостоверных сведений в таблице оценки конкурсных предложений по лоту №31, отказа в допуске на заседание комиссии по вскрытию конвертов с конкурсными предлож</w:t>
      </w:r>
      <w:r w:rsidR="00FE4A60" w:rsidRPr="0054010B">
        <w:rPr>
          <w:rFonts w:ascii="Times New Roman" w:eastAsiaTheme="minorHAnsi" w:hAnsi="Times New Roman" w:cs="Times New Roman"/>
          <w:sz w:val="25"/>
          <w:szCs w:val="25"/>
          <w:lang w:eastAsia="en-US"/>
        </w:rPr>
        <w:t>е</w:t>
      </w:r>
      <w:r w:rsidR="00FE4A60" w:rsidRPr="0054010B">
        <w:rPr>
          <w:rFonts w:ascii="Times New Roman" w:eastAsiaTheme="minorHAnsi" w:hAnsi="Times New Roman" w:cs="Times New Roman"/>
          <w:sz w:val="25"/>
          <w:szCs w:val="25"/>
          <w:lang w:eastAsia="en-US"/>
        </w:rPr>
        <w:t>ниями лицам, не являвшимся участниками конкурса</w:t>
      </w:r>
      <w:r w:rsidR="0054010B" w:rsidRPr="0054010B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</w:p>
    <w:p w:rsidR="00F02D55" w:rsidRPr="0054010B" w:rsidRDefault="00F02D55" w:rsidP="00F02D55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 xml:space="preserve">Признать </w:t>
      </w:r>
      <w:r w:rsidR="00D13247" w:rsidRPr="0054010B">
        <w:rPr>
          <w:rFonts w:ascii="Times New Roman" w:hAnsi="Times New Roman" w:cs="Times New Roman"/>
          <w:sz w:val="25"/>
          <w:szCs w:val="25"/>
        </w:rPr>
        <w:t>конкурсную комиссию департамента имущественных отношений и з</w:t>
      </w:r>
      <w:r w:rsidR="00D13247" w:rsidRPr="0054010B">
        <w:rPr>
          <w:rFonts w:ascii="Times New Roman" w:hAnsi="Times New Roman" w:cs="Times New Roman"/>
          <w:sz w:val="25"/>
          <w:szCs w:val="25"/>
        </w:rPr>
        <w:t>е</w:t>
      </w:r>
      <w:r w:rsidR="00D13247" w:rsidRPr="0054010B">
        <w:rPr>
          <w:rFonts w:ascii="Times New Roman" w:hAnsi="Times New Roman" w:cs="Times New Roman"/>
          <w:sz w:val="25"/>
          <w:szCs w:val="25"/>
        </w:rPr>
        <w:t xml:space="preserve">мельных ресурсов администрации г.Ишима при проведении </w:t>
      </w:r>
      <w:r w:rsidR="00D13247" w:rsidRPr="0054010B">
        <w:rPr>
          <w:rFonts w:ascii="Times New Roman" w:hAnsi="Times New Roman" w:cs="Times New Roman"/>
          <w:bCs/>
          <w:sz w:val="25"/>
          <w:szCs w:val="25"/>
        </w:rPr>
        <w:t xml:space="preserve">открытого конкурса №02/12 на право  </w:t>
      </w:r>
      <w:r w:rsidR="00D13247" w:rsidRPr="0054010B">
        <w:rPr>
          <w:rFonts w:ascii="Times New Roman" w:hAnsi="Times New Roman" w:cs="Times New Roman"/>
          <w:sz w:val="25"/>
          <w:szCs w:val="25"/>
        </w:rPr>
        <w:t>заключения договора на установку и эксплуатацию рекламной конструкции на об</w:t>
      </w:r>
      <w:r w:rsidR="00D13247" w:rsidRPr="0054010B">
        <w:rPr>
          <w:rFonts w:ascii="Times New Roman" w:hAnsi="Times New Roman" w:cs="Times New Roman"/>
          <w:sz w:val="25"/>
          <w:szCs w:val="25"/>
        </w:rPr>
        <w:t>ъ</w:t>
      </w:r>
      <w:r w:rsidR="00D13247" w:rsidRPr="0054010B">
        <w:rPr>
          <w:rFonts w:ascii="Times New Roman" w:hAnsi="Times New Roman" w:cs="Times New Roman"/>
          <w:sz w:val="25"/>
          <w:szCs w:val="25"/>
        </w:rPr>
        <w:t xml:space="preserve">екте муниципальной собственности г.Ишима </w:t>
      </w:r>
      <w:r w:rsidRPr="0054010B">
        <w:rPr>
          <w:rFonts w:ascii="Times New Roman" w:hAnsi="Times New Roman" w:cs="Times New Roman"/>
          <w:sz w:val="25"/>
          <w:szCs w:val="25"/>
        </w:rPr>
        <w:t>нарушивш</w:t>
      </w:r>
      <w:r w:rsidR="00D13247" w:rsidRPr="0054010B">
        <w:rPr>
          <w:rFonts w:ascii="Times New Roman" w:hAnsi="Times New Roman" w:cs="Times New Roman"/>
          <w:sz w:val="25"/>
          <w:szCs w:val="25"/>
        </w:rPr>
        <w:t>ей</w:t>
      </w:r>
      <w:r w:rsidRPr="0054010B">
        <w:rPr>
          <w:rFonts w:ascii="Times New Roman" w:hAnsi="Times New Roman" w:cs="Times New Roman"/>
          <w:sz w:val="25"/>
          <w:szCs w:val="25"/>
        </w:rPr>
        <w:t xml:space="preserve"> </w:t>
      </w:r>
      <w:r w:rsidR="00EB79AA" w:rsidRPr="0054010B">
        <w:rPr>
          <w:rFonts w:ascii="Times New Roman" w:eastAsiaTheme="minorHAnsi" w:hAnsi="Times New Roman" w:cs="Times New Roman"/>
          <w:sz w:val="25"/>
          <w:szCs w:val="25"/>
          <w:lang w:eastAsia="en-US"/>
        </w:rPr>
        <w:t>п. 4.7,</w:t>
      </w:r>
      <w:r w:rsidR="00FE4A60" w:rsidRPr="0054010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п. 5.1, п. 5.10 конкурсной документации</w:t>
      </w:r>
      <w:r w:rsidR="00FE4A60" w:rsidRPr="0054010B">
        <w:rPr>
          <w:rFonts w:ascii="Times New Roman" w:hAnsi="Times New Roman" w:cs="Times New Roman"/>
          <w:sz w:val="25"/>
          <w:szCs w:val="25"/>
        </w:rPr>
        <w:t xml:space="preserve"> открытого </w:t>
      </w:r>
      <w:r w:rsidR="00FE4A60" w:rsidRPr="0054010B">
        <w:rPr>
          <w:rFonts w:ascii="Times New Roman" w:hAnsi="Times New Roman" w:cs="Times New Roman"/>
          <w:bCs/>
          <w:sz w:val="25"/>
          <w:szCs w:val="25"/>
        </w:rPr>
        <w:t xml:space="preserve">конкурса </w:t>
      </w:r>
      <w:r w:rsidR="00FE4A60" w:rsidRPr="0054010B">
        <w:rPr>
          <w:rFonts w:ascii="Times New Roman" w:hAnsi="Times New Roman" w:cs="Times New Roman"/>
          <w:sz w:val="25"/>
          <w:szCs w:val="25"/>
        </w:rPr>
        <w:t>№02/12 на право заключения дог</w:t>
      </w:r>
      <w:r w:rsidR="00FE4A60" w:rsidRPr="0054010B">
        <w:rPr>
          <w:rFonts w:ascii="Times New Roman" w:hAnsi="Times New Roman" w:cs="Times New Roman"/>
          <w:sz w:val="25"/>
          <w:szCs w:val="25"/>
        </w:rPr>
        <w:t>о</w:t>
      </w:r>
      <w:r w:rsidR="00FE4A60" w:rsidRPr="0054010B">
        <w:rPr>
          <w:rFonts w:ascii="Times New Roman" w:hAnsi="Times New Roman" w:cs="Times New Roman"/>
          <w:sz w:val="25"/>
          <w:szCs w:val="25"/>
        </w:rPr>
        <w:t>вора на установку и эксплуатацию рекламной конструкции на объекте муни</w:t>
      </w:r>
      <w:r w:rsidR="0054010B" w:rsidRPr="0054010B">
        <w:rPr>
          <w:rFonts w:ascii="Times New Roman" w:hAnsi="Times New Roman" w:cs="Times New Roman"/>
          <w:sz w:val="25"/>
          <w:szCs w:val="25"/>
        </w:rPr>
        <w:t>ципальной собственности г.Ишима</w:t>
      </w:r>
      <w:r w:rsidRPr="0054010B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02D55" w:rsidRPr="0054010B" w:rsidRDefault="00F02D55" w:rsidP="00F02D55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>Предписание об устранении нарушения не выдавать в связи с отсутствием осн</w:t>
      </w:r>
      <w:r w:rsidRPr="0054010B">
        <w:rPr>
          <w:rFonts w:ascii="Times New Roman" w:hAnsi="Times New Roman" w:cs="Times New Roman"/>
          <w:sz w:val="25"/>
          <w:szCs w:val="25"/>
        </w:rPr>
        <w:t>о</w:t>
      </w:r>
      <w:r w:rsidRPr="0054010B">
        <w:rPr>
          <w:rFonts w:ascii="Times New Roman" w:hAnsi="Times New Roman" w:cs="Times New Roman"/>
          <w:sz w:val="25"/>
          <w:szCs w:val="25"/>
        </w:rPr>
        <w:t xml:space="preserve">ваний для его выдачи.  </w:t>
      </w:r>
    </w:p>
    <w:p w:rsidR="00F02D55" w:rsidRPr="0054010B" w:rsidRDefault="00F02D55" w:rsidP="00F02D55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 xml:space="preserve">Передать </w:t>
      </w:r>
      <w:r w:rsidR="00FF0534" w:rsidRPr="0054010B">
        <w:rPr>
          <w:rFonts w:ascii="Times New Roman" w:hAnsi="Times New Roman" w:cs="Times New Roman"/>
          <w:sz w:val="25"/>
          <w:szCs w:val="25"/>
        </w:rPr>
        <w:t xml:space="preserve">материалы </w:t>
      </w:r>
      <w:r w:rsidRPr="0054010B">
        <w:rPr>
          <w:rFonts w:ascii="Times New Roman" w:hAnsi="Times New Roman" w:cs="Times New Roman"/>
          <w:sz w:val="25"/>
          <w:szCs w:val="25"/>
        </w:rPr>
        <w:t>дел</w:t>
      </w:r>
      <w:r w:rsidR="00FF0534" w:rsidRPr="0054010B">
        <w:rPr>
          <w:rFonts w:ascii="Times New Roman" w:hAnsi="Times New Roman" w:cs="Times New Roman"/>
          <w:sz w:val="25"/>
          <w:szCs w:val="25"/>
        </w:rPr>
        <w:t>а</w:t>
      </w:r>
      <w:r w:rsidRPr="0054010B">
        <w:rPr>
          <w:rFonts w:ascii="Times New Roman" w:hAnsi="Times New Roman" w:cs="Times New Roman"/>
          <w:sz w:val="25"/>
          <w:szCs w:val="25"/>
        </w:rPr>
        <w:t xml:space="preserve"> </w:t>
      </w:r>
      <w:r w:rsidR="00FE4A60" w:rsidRPr="0054010B">
        <w:rPr>
          <w:rFonts w:ascii="Times New Roman" w:hAnsi="Times New Roman" w:cs="Times New Roman"/>
          <w:sz w:val="25"/>
          <w:szCs w:val="25"/>
        </w:rPr>
        <w:t>уполномоченному должностному лицу для принятия решения о возбуждении дела по признакам нарушения ст. 16 Закона о защите конкуре</w:t>
      </w:r>
      <w:r w:rsidR="00FE4A60" w:rsidRPr="0054010B">
        <w:rPr>
          <w:rFonts w:ascii="Times New Roman" w:hAnsi="Times New Roman" w:cs="Times New Roman"/>
          <w:sz w:val="25"/>
          <w:szCs w:val="25"/>
        </w:rPr>
        <w:t>н</w:t>
      </w:r>
      <w:r w:rsidR="00FE4A60" w:rsidRPr="0054010B">
        <w:rPr>
          <w:rFonts w:ascii="Times New Roman" w:hAnsi="Times New Roman" w:cs="Times New Roman"/>
          <w:sz w:val="25"/>
          <w:szCs w:val="25"/>
        </w:rPr>
        <w:t>ции.</w:t>
      </w:r>
    </w:p>
    <w:p w:rsidR="00AF72CF" w:rsidRPr="0054010B" w:rsidRDefault="00AF72CF" w:rsidP="00F02D55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 xml:space="preserve">Информировать прокуратуру Тюменской области о выявленных нарушениях при проведении открытого </w:t>
      </w:r>
      <w:r w:rsidRPr="0054010B">
        <w:rPr>
          <w:rFonts w:ascii="Times New Roman" w:hAnsi="Times New Roman" w:cs="Times New Roman"/>
          <w:bCs/>
          <w:sz w:val="25"/>
          <w:szCs w:val="25"/>
        </w:rPr>
        <w:t xml:space="preserve">конкурса </w:t>
      </w:r>
      <w:r w:rsidRPr="0054010B">
        <w:rPr>
          <w:rFonts w:ascii="Times New Roman" w:hAnsi="Times New Roman" w:cs="Times New Roman"/>
          <w:sz w:val="25"/>
          <w:szCs w:val="25"/>
        </w:rPr>
        <w:t>№02/12.</w:t>
      </w:r>
    </w:p>
    <w:p w:rsidR="00F02D55" w:rsidRPr="0054010B" w:rsidRDefault="00F02D55" w:rsidP="00F02D55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</w:p>
    <w:p w:rsidR="00F02D55" w:rsidRPr="0054010B" w:rsidRDefault="00F02D55" w:rsidP="00F02D55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 xml:space="preserve">Председатель Комиссии  </w:t>
      </w:r>
      <w:r w:rsidRPr="0054010B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  <w:r w:rsidR="00FE4A60" w:rsidRPr="0054010B">
        <w:rPr>
          <w:rFonts w:ascii="Times New Roman" w:hAnsi="Times New Roman" w:cs="Times New Roman"/>
          <w:sz w:val="25"/>
          <w:szCs w:val="25"/>
        </w:rPr>
        <w:tab/>
        <w:t xml:space="preserve">                        </w:t>
      </w:r>
    </w:p>
    <w:p w:rsidR="00FE4A60" w:rsidRPr="0054010B" w:rsidRDefault="00FE4A60" w:rsidP="00F02D55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</w:p>
    <w:p w:rsidR="00F02D55" w:rsidRPr="0054010B" w:rsidRDefault="00F02D55" w:rsidP="00F02D55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 xml:space="preserve">Члены Комиссии:             </w:t>
      </w:r>
      <w:r w:rsidRPr="0054010B">
        <w:rPr>
          <w:rFonts w:ascii="Times New Roman" w:hAnsi="Times New Roman" w:cs="Times New Roman"/>
          <w:sz w:val="25"/>
          <w:szCs w:val="25"/>
        </w:rPr>
        <w:tab/>
      </w:r>
      <w:r w:rsidRPr="0054010B">
        <w:rPr>
          <w:rFonts w:ascii="Times New Roman" w:hAnsi="Times New Roman" w:cs="Times New Roman"/>
          <w:sz w:val="25"/>
          <w:szCs w:val="25"/>
        </w:rPr>
        <w:tab/>
      </w:r>
      <w:r w:rsidRPr="0054010B">
        <w:rPr>
          <w:rFonts w:ascii="Times New Roman" w:hAnsi="Times New Roman" w:cs="Times New Roman"/>
          <w:sz w:val="25"/>
          <w:szCs w:val="25"/>
        </w:rPr>
        <w:tab/>
      </w:r>
      <w:r w:rsidRPr="0054010B">
        <w:rPr>
          <w:rFonts w:ascii="Times New Roman" w:hAnsi="Times New Roman" w:cs="Times New Roman"/>
          <w:sz w:val="25"/>
          <w:szCs w:val="25"/>
        </w:rPr>
        <w:tab/>
        <w:t xml:space="preserve">                     </w:t>
      </w:r>
      <w:r w:rsidR="00FE4A60" w:rsidRPr="0054010B">
        <w:rPr>
          <w:rFonts w:ascii="Times New Roman" w:hAnsi="Times New Roman" w:cs="Times New Roman"/>
          <w:sz w:val="25"/>
          <w:szCs w:val="25"/>
        </w:rPr>
        <w:t xml:space="preserve"> </w:t>
      </w:r>
      <w:r w:rsidRPr="0054010B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E4A60" w:rsidRPr="0054010B" w:rsidRDefault="00F02D55" w:rsidP="00F02D55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</w:t>
      </w:r>
    </w:p>
    <w:p w:rsidR="00F02D55" w:rsidRPr="0054010B" w:rsidRDefault="00F02D55" w:rsidP="00F02D55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 xml:space="preserve">                     </w:t>
      </w:r>
    </w:p>
    <w:p w:rsidR="00F02D55" w:rsidRPr="0054010B" w:rsidRDefault="00F02D55" w:rsidP="00F02D55">
      <w:pPr>
        <w:pStyle w:val="ConsNonformat"/>
        <w:widowControl/>
        <w:tabs>
          <w:tab w:val="left" w:pos="7258"/>
        </w:tabs>
        <w:ind w:right="0" w:firstLine="709"/>
        <w:rPr>
          <w:rFonts w:ascii="Times New Roman" w:hAnsi="Times New Roman" w:cs="Times New Roman"/>
          <w:sz w:val="25"/>
          <w:szCs w:val="25"/>
        </w:rPr>
      </w:pPr>
      <w:r w:rsidRPr="0054010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</w:t>
      </w:r>
      <w:r w:rsidR="00FF0534" w:rsidRPr="0054010B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F02D55" w:rsidRPr="0054010B" w:rsidRDefault="00F02D55" w:rsidP="00F02D55">
      <w:pPr>
        <w:rPr>
          <w:sz w:val="25"/>
          <w:szCs w:val="25"/>
        </w:rPr>
      </w:pPr>
    </w:p>
    <w:p w:rsidR="00F02D55" w:rsidRPr="00CA7EB4" w:rsidRDefault="00F02D55" w:rsidP="00F02D55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18"/>
          <w:szCs w:val="18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</w:p>
    <w:p w:rsidR="00F02D55" w:rsidRPr="00CA7EB4" w:rsidRDefault="00F02D55" w:rsidP="00F02D55">
      <w:pPr>
        <w:pStyle w:val="ConsNormal"/>
        <w:ind w:right="0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CA7EB4">
        <w:rPr>
          <w:rFonts w:ascii="Times New Roman" w:hAnsi="Times New Roman" w:cs="Times New Roman"/>
          <w:sz w:val="18"/>
          <w:szCs w:val="18"/>
          <w:u w:val="single"/>
        </w:rPr>
        <w:t>Примечание.</w:t>
      </w:r>
      <w:r w:rsidRPr="00CA7EB4">
        <w:rPr>
          <w:rFonts w:ascii="Times New Roman" w:hAnsi="Times New Roman" w:cs="Times New Roman"/>
          <w:sz w:val="18"/>
          <w:szCs w:val="18"/>
        </w:rPr>
        <w:t xml:space="preserve">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AE7DEF" w:rsidRDefault="00F02D55" w:rsidP="00CA7EB4">
      <w:pPr>
        <w:pStyle w:val="ConsNonformat"/>
        <w:widowControl/>
        <w:ind w:right="0" w:firstLine="357"/>
      </w:pPr>
      <w:r w:rsidRPr="00CA7EB4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обяза</w:t>
      </w:r>
      <w:r w:rsidRPr="00CA7EB4">
        <w:rPr>
          <w:rFonts w:ascii="Times New Roman" w:hAnsi="Times New Roman" w:cs="Times New Roman"/>
          <w:sz w:val="18"/>
          <w:szCs w:val="18"/>
        </w:rPr>
        <w:t>н</w:t>
      </w:r>
      <w:r w:rsidRPr="00CA7EB4">
        <w:rPr>
          <w:rFonts w:ascii="Times New Roman" w:hAnsi="Times New Roman" w:cs="Times New Roman"/>
          <w:sz w:val="18"/>
          <w:szCs w:val="18"/>
        </w:rPr>
        <w:t>ности исполнить решение антимонопольного органа.</w:t>
      </w:r>
    </w:p>
    <w:sectPr w:rsidR="00AE7DEF" w:rsidSect="00404222">
      <w:headerReference w:type="even" r:id="rId8"/>
      <w:headerReference w:type="default" r:id="rId9"/>
      <w:pgSz w:w="11906" w:h="16838"/>
      <w:pgMar w:top="993" w:right="56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1A" w:rsidRDefault="008E571A" w:rsidP="00384F9C">
      <w:r>
        <w:separator/>
      </w:r>
    </w:p>
  </w:endnote>
  <w:endnote w:type="continuationSeparator" w:id="1">
    <w:p w:rsidR="008E571A" w:rsidRDefault="008E571A" w:rsidP="0038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1A" w:rsidRDefault="008E571A" w:rsidP="00384F9C">
      <w:r>
        <w:separator/>
      </w:r>
    </w:p>
  </w:footnote>
  <w:footnote w:type="continuationSeparator" w:id="1">
    <w:p w:rsidR="008E571A" w:rsidRDefault="008E571A" w:rsidP="0038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E" w:rsidRDefault="00F50A95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1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11E" w:rsidRDefault="007E4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E" w:rsidRDefault="00F50A95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1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10B">
      <w:rPr>
        <w:rStyle w:val="a5"/>
        <w:noProof/>
      </w:rPr>
      <w:t>6</w:t>
    </w:r>
    <w:r>
      <w:rPr>
        <w:rStyle w:val="a5"/>
      </w:rPr>
      <w:fldChar w:fldCharType="end"/>
    </w:r>
  </w:p>
  <w:p w:rsidR="007E411E" w:rsidRDefault="007E4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87"/>
    <w:rsid w:val="00002148"/>
    <w:rsid w:val="00005779"/>
    <w:rsid w:val="0001030C"/>
    <w:rsid w:val="00013D0B"/>
    <w:rsid w:val="00015CA6"/>
    <w:rsid w:val="00020247"/>
    <w:rsid w:val="00020882"/>
    <w:rsid w:val="00021169"/>
    <w:rsid w:val="000225FE"/>
    <w:rsid w:val="00023B8D"/>
    <w:rsid w:val="0002423C"/>
    <w:rsid w:val="00024989"/>
    <w:rsid w:val="00027E38"/>
    <w:rsid w:val="00032474"/>
    <w:rsid w:val="000347F6"/>
    <w:rsid w:val="000357BA"/>
    <w:rsid w:val="000362F7"/>
    <w:rsid w:val="00045714"/>
    <w:rsid w:val="00045E6C"/>
    <w:rsid w:val="0004772A"/>
    <w:rsid w:val="0004778B"/>
    <w:rsid w:val="00047F27"/>
    <w:rsid w:val="00051181"/>
    <w:rsid w:val="000524E6"/>
    <w:rsid w:val="000527E0"/>
    <w:rsid w:val="00052FAF"/>
    <w:rsid w:val="0005518A"/>
    <w:rsid w:val="00057B00"/>
    <w:rsid w:val="0006183D"/>
    <w:rsid w:val="00061E34"/>
    <w:rsid w:val="00062C07"/>
    <w:rsid w:val="00063561"/>
    <w:rsid w:val="0006421B"/>
    <w:rsid w:val="000644EB"/>
    <w:rsid w:val="00065825"/>
    <w:rsid w:val="000678DB"/>
    <w:rsid w:val="00067F44"/>
    <w:rsid w:val="00071F01"/>
    <w:rsid w:val="00076AE0"/>
    <w:rsid w:val="00082E51"/>
    <w:rsid w:val="00082FFF"/>
    <w:rsid w:val="0008713A"/>
    <w:rsid w:val="000877B6"/>
    <w:rsid w:val="00096006"/>
    <w:rsid w:val="00096A95"/>
    <w:rsid w:val="000A1D64"/>
    <w:rsid w:val="000A40FD"/>
    <w:rsid w:val="000A57BB"/>
    <w:rsid w:val="000A704E"/>
    <w:rsid w:val="000A7888"/>
    <w:rsid w:val="000A7E6E"/>
    <w:rsid w:val="000B13CA"/>
    <w:rsid w:val="000B213E"/>
    <w:rsid w:val="000B2F3B"/>
    <w:rsid w:val="000B4270"/>
    <w:rsid w:val="000C080B"/>
    <w:rsid w:val="000C2982"/>
    <w:rsid w:val="000C4CF0"/>
    <w:rsid w:val="000C678E"/>
    <w:rsid w:val="000C7BD3"/>
    <w:rsid w:val="000D6EDC"/>
    <w:rsid w:val="000D6F84"/>
    <w:rsid w:val="000E0D7A"/>
    <w:rsid w:val="000E0E9D"/>
    <w:rsid w:val="000E4A96"/>
    <w:rsid w:val="000F0CBF"/>
    <w:rsid w:val="000F0F64"/>
    <w:rsid w:val="000F2073"/>
    <w:rsid w:val="000F2608"/>
    <w:rsid w:val="000F5476"/>
    <w:rsid w:val="000F6C17"/>
    <w:rsid w:val="001007A6"/>
    <w:rsid w:val="00100984"/>
    <w:rsid w:val="00104712"/>
    <w:rsid w:val="00106B35"/>
    <w:rsid w:val="00112033"/>
    <w:rsid w:val="001151C5"/>
    <w:rsid w:val="00116046"/>
    <w:rsid w:val="00130631"/>
    <w:rsid w:val="00131816"/>
    <w:rsid w:val="00135192"/>
    <w:rsid w:val="00145611"/>
    <w:rsid w:val="001466DD"/>
    <w:rsid w:val="001505FD"/>
    <w:rsid w:val="00150E1F"/>
    <w:rsid w:val="00156460"/>
    <w:rsid w:val="001648DC"/>
    <w:rsid w:val="0016627C"/>
    <w:rsid w:val="00172FF2"/>
    <w:rsid w:val="00174CC2"/>
    <w:rsid w:val="00174F80"/>
    <w:rsid w:val="001815E8"/>
    <w:rsid w:val="0018204D"/>
    <w:rsid w:val="001820E8"/>
    <w:rsid w:val="00182B99"/>
    <w:rsid w:val="001841CE"/>
    <w:rsid w:val="00185B23"/>
    <w:rsid w:val="00186B94"/>
    <w:rsid w:val="00190B99"/>
    <w:rsid w:val="00192580"/>
    <w:rsid w:val="00195CE0"/>
    <w:rsid w:val="00196A15"/>
    <w:rsid w:val="00196E5A"/>
    <w:rsid w:val="00196FF0"/>
    <w:rsid w:val="00197B15"/>
    <w:rsid w:val="001A2587"/>
    <w:rsid w:val="001A349E"/>
    <w:rsid w:val="001A56B9"/>
    <w:rsid w:val="001A62DB"/>
    <w:rsid w:val="001A7D87"/>
    <w:rsid w:val="001B342C"/>
    <w:rsid w:val="001B6D76"/>
    <w:rsid w:val="001B6E56"/>
    <w:rsid w:val="001C1101"/>
    <w:rsid w:val="001C127D"/>
    <w:rsid w:val="001C29F7"/>
    <w:rsid w:val="001C3C47"/>
    <w:rsid w:val="001C47AA"/>
    <w:rsid w:val="001C614A"/>
    <w:rsid w:val="001C793E"/>
    <w:rsid w:val="001D0689"/>
    <w:rsid w:val="001D2E30"/>
    <w:rsid w:val="001D4145"/>
    <w:rsid w:val="001D5697"/>
    <w:rsid w:val="001D5D6C"/>
    <w:rsid w:val="001E01DA"/>
    <w:rsid w:val="001E23F0"/>
    <w:rsid w:val="001E28B9"/>
    <w:rsid w:val="001E4952"/>
    <w:rsid w:val="001E58E7"/>
    <w:rsid w:val="001E595F"/>
    <w:rsid w:val="001E5EA6"/>
    <w:rsid w:val="001E76C6"/>
    <w:rsid w:val="001F4AB1"/>
    <w:rsid w:val="001F7BDF"/>
    <w:rsid w:val="0020781A"/>
    <w:rsid w:val="00207C40"/>
    <w:rsid w:val="002154EF"/>
    <w:rsid w:val="00215F1F"/>
    <w:rsid w:val="00217E8E"/>
    <w:rsid w:val="00220B74"/>
    <w:rsid w:val="00221A22"/>
    <w:rsid w:val="00226619"/>
    <w:rsid w:val="00227A65"/>
    <w:rsid w:val="00227FDD"/>
    <w:rsid w:val="002301FE"/>
    <w:rsid w:val="002333B3"/>
    <w:rsid w:val="00235363"/>
    <w:rsid w:val="00252A13"/>
    <w:rsid w:val="00262BB7"/>
    <w:rsid w:val="0026311F"/>
    <w:rsid w:val="00267110"/>
    <w:rsid w:val="00267A63"/>
    <w:rsid w:val="002701D3"/>
    <w:rsid w:val="00270700"/>
    <w:rsid w:val="002707DD"/>
    <w:rsid w:val="00271CAB"/>
    <w:rsid w:val="00273A3F"/>
    <w:rsid w:val="00273E9B"/>
    <w:rsid w:val="00276572"/>
    <w:rsid w:val="0028025A"/>
    <w:rsid w:val="002805CE"/>
    <w:rsid w:val="0028172A"/>
    <w:rsid w:val="0028528D"/>
    <w:rsid w:val="00286809"/>
    <w:rsid w:val="00290296"/>
    <w:rsid w:val="002952D0"/>
    <w:rsid w:val="002960BD"/>
    <w:rsid w:val="002966A5"/>
    <w:rsid w:val="002A1202"/>
    <w:rsid w:val="002A206F"/>
    <w:rsid w:val="002A396A"/>
    <w:rsid w:val="002A3A00"/>
    <w:rsid w:val="002A4C42"/>
    <w:rsid w:val="002A4C79"/>
    <w:rsid w:val="002A50AB"/>
    <w:rsid w:val="002A5B49"/>
    <w:rsid w:val="002B1B5C"/>
    <w:rsid w:val="002B2158"/>
    <w:rsid w:val="002B378C"/>
    <w:rsid w:val="002B43A3"/>
    <w:rsid w:val="002B5158"/>
    <w:rsid w:val="002B56B4"/>
    <w:rsid w:val="002B7707"/>
    <w:rsid w:val="002C0534"/>
    <w:rsid w:val="002C3863"/>
    <w:rsid w:val="002C3CA7"/>
    <w:rsid w:val="002C3DF8"/>
    <w:rsid w:val="002C7030"/>
    <w:rsid w:val="002D2AA4"/>
    <w:rsid w:val="002D5133"/>
    <w:rsid w:val="002D626B"/>
    <w:rsid w:val="002D6A17"/>
    <w:rsid w:val="002D6EFD"/>
    <w:rsid w:val="002D7A81"/>
    <w:rsid w:val="002E164F"/>
    <w:rsid w:val="002E1F30"/>
    <w:rsid w:val="002E26A9"/>
    <w:rsid w:val="002E2766"/>
    <w:rsid w:val="002E37B5"/>
    <w:rsid w:val="002E62AE"/>
    <w:rsid w:val="002F17F0"/>
    <w:rsid w:val="002F3E4C"/>
    <w:rsid w:val="002F5F8C"/>
    <w:rsid w:val="0030258C"/>
    <w:rsid w:val="003038E2"/>
    <w:rsid w:val="00303ADE"/>
    <w:rsid w:val="00311686"/>
    <w:rsid w:val="003120BA"/>
    <w:rsid w:val="003128F4"/>
    <w:rsid w:val="00313A3A"/>
    <w:rsid w:val="00314EE8"/>
    <w:rsid w:val="00321CD6"/>
    <w:rsid w:val="00322DDD"/>
    <w:rsid w:val="00322E03"/>
    <w:rsid w:val="003231CE"/>
    <w:rsid w:val="003244F3"/>
    <w:rsid w:val="00324646"/>
    <w:rsid w:val="00325725"/>
    <w:rsid w:val="00325E7F"/>
    <w:rsid w:val="00327A2E"/>
    <w:rsid w:val="003357B9"/>
    <w:rsid w:val="00335896"/>
    <w:rsid w:val="00335A49"/>
    <w:rsid w:val="00336497"/>
    <w:rsid w:val="00340A47"/>
    <w:rsid w:val="00343477"/>
    <w:rsid w:val="00345EA5"/>
    <w:rsid w:val="00351E62"/>
    <w:rsid w:val="00351FE9"/>
    <w:rsid w:val="00352B8E"/>
    <w:rsid w:val="00355BB1"/>
    <w:rsid w:val="0035717A"/>
    <w:rsid w:val="00357B5C"/>
    <w:rsid w:val="003626F2"/>
    <w:rsid w:val="00363467"/>
    <w:rsid w:val="003664A9"/>
    <w:rsid w:val="00370BCE"/>
    <w:rsid w:val="00370F47"/>
    <w:rsid w:val="00372495"/>
    <w:rsid w:val="0037443C"/>
    <w:rsid w:val="00374E37"/>
    <w:rsid w:val="003754D0"/>
    <w:rsid w:val="003765AC"/>
    <w:rsid w:val="0038071C"/>
    <w:rsid w:val="00381999"/>
    <w:rsid w:val="00382F76"/>
    <w:rsid w:val="0038368E"/>
    <w:rsid w:val="00384DCF"/>
    <w:rsid w:val="00384F9C"/>
    <w:rsid w:val="003900F5"/>
    <w:rsid w:val="0039069F"/>
    <w:rsid w:val="00392E16"/>
    <w:rsid w:val="0039510F"/>
    <w:rsid w:val="003A04D3"/>
    <w:rsid w:val="003A2665"/>
    <w:rsid w:val="003A28D1"/>
    <w:rsid w:val="003A7EB7"/>
    <w:rsid w:val="003B2F18"/>
    <w:rsid w:val="003B45A7"/>
    <w:rsid w:val="003B57AE"/>
    <w:rsid w:val="003B5D90"/>
    <w:rsid w:val="003C0032"/>
    <w:rsid w:val="003C14DD"/>
    <w:rsid w:val="003C24E6"/>
    <w:rsid w:val="003C35DC"/>
    <w:rsid w:val="003C3730"/>
    <w:rsid w:val="003C6CB3"/>
    <w:rsid w:val="003D04D3"/>
    <w:rsid w:val="003D2FE4"/>
    <w:rsid w:val="003D3210"/>
    <w:rsid w:val="003D6FD4"/>
    <w:rsid w:val="003D7B10"/>
    <w:rsid w:val="003E04CA"/>
    <w:rsid w:val="003E1044"/>
    <w:rsid w:val="003E2B62"/>
    <w:rsid w:val="003E3C94"/>
    <w:rsid w:val="003E4F29"/>
    <w:rsid w:val="003E520E"/>
    <w:rsid w:val="003E7DED"/>
    <w:rsid w:val="003F1147"/>
    <w:rsid w:val="003F2418"/>
    <w:rsid w:val="003F337B"/>
    <w:rsid w:val="003F3432"/>
    <w:rsid w:val="003F39E8"/>
    <w:rsid w:val="003F45C6"/>
    <w:rsid w:val="003F55B3"/>
    <w:rsid w:val="00401768"/>
    <w:rsid w:val="0040176B"/>
    <w:rsid w:val="0040187E"/>
    <w:rsid w:val="00402114"/>
    <w:rsid w:val="00402584"/>
    <w:rsid w:val="00404222"/>
    <w:rsid w:val="0040709F"/>
    <w:rsid w:val="004070A0"/>
    <w:rsid w:val="00412425"/>
    <w:rsid w:val="004144D4"/>
    <w:rsid w:val="0041633C"/>
    <w:rsid w:val="004171BF"/>
    <w:rsid w:val="00420529"/>
    <w:rsid w:val="0042121C"/>
    <w:rsid w:val="004236FB"/>
    <w:rsid w:val="00424748"/>
    <w:rsid w:val="00426E8B"/>
    <w:rsid w:val="004273D6"/>
    <w:rsid w:val="0043000A"/>
    <w:rsid w:val="00431B75"/>
    <w:rsid w:val="00433BCE"/>
    <w:rsid w:val="00434E0A"/>
    <w:rsid w:val="0043647E"/>
    <w:rsid w:val="00440D4C"/>
    <w:rsid w:val="004451D1"/>
    <w:rsid w:val="00446962"/>
    <w:rsid w:val="00447ECE"/>
    <w:rsid w:val="00450149"/>
    <w:rsid w:val="004510CB"/>
    <w:rsid w:val="00461DF2"/>
    <w:rsid w:val="0046240D"/>
    <w:rsid w:val="004632BD"/>
    <w:rsid w:val="00463AE2"/>
    <w:rsid w:val="00463DB8"/>
    <w:rsid w:val="00464661"/>
    <w:rsid w:val="00466160"/>
    <w:rsid w:val="004724AC"/>
    <w:rsid w:val="00472D31"/>
    <w:rsid w:val="00474C60"/>
    <w:rsid w:val="00475C88"/>
    <w:rsid w:val="004766F6"/>
    <w:rsid w:val="0048181E"/>
    <w:rsid w:val="00481CA4"/>
    <w:rsid w:val="00485D67"/>
    <w:rsid w:val="00491E52"/>
    <w:rsid w:val="00492076"/>
    <w:rsid w:val="0049303C"/>
    <w:rsid w:val="004A1305"/>
    <w:rsid w:val="004A2331"/>
    <w:rsid w:val="004A32D2"/>
    <w:rsid w:val="004A736E"/>
    <w:rsid w:val="004B051B"/>
    <w:rsid w:val="004B0CB1"/>
    <w:rsid w:val="004B16AA"/>
    <w:rsid w:val="004B2337"/>
    <w:rsid w:val="004C4B03"/>
    <w:rsid w:val="004C5699"/>
    <w:rsid w:val="004C712A"/>
    <w:rsid w:val="004D3308"/>
    <w:rsid w:val="004D4497"/>
    <w:rsid w:val="004D7645"/>
    <w:rsid w:val="004E2A53"/>
    <w:rsid w:val="004E2B20"/>
    <w:rsid w:val="004E4667"/>
    <w:rsid w:val="004E4E2E"/>
    <w:rsid w:val="004E621C"/>
    <w:rsid w:val="004E677B"/>
    <w:rsid w:val="004E714B"/>
    <w:rsid w:val="004E7887"/>
    <w:rsid w:val="004F010D"/>
    <w:rsid w:val="004F6011"/>
    <w:rsid w:val="004F66B4"/>
    <w:rsid w:val="004F7A77"/>
    <w:rsid w:val="00505D7E"/>
    <w:rsid w:val="005061C4"/>
    <w:rsid w:val="0051199D"/>
    <w:rsid w:val="00513620"/>
    <w:rsid w:val="00517464"/>
    <w:rsid w:val="00521A8D"/>
    <w:rsid w:val="005234FB"/>
    <w:rsid w:val="00525104"/>
    <w:rsid w:val="00526EDF"/>
    <w:rsid w:val="00527E18"/>
    <w:rsid w:val="0053356D"/>
    <w:rsid w:val="00534265"/>
    <w:rsid w:val="0054010B"/>
    <w:rsid w:val="00544AB1"/>
    <w:rsid w:val="0054568B"/>
    <w:rsid w:val="0055220D"/>
    <w:rsid w:val="0055441D"/>
    <w:rsid w:val="00555AB4"/>
    <w:rsid w:val="0055682F"/>
    <w:rsid w:val="00562AF3"/>
    <w:rsid w:val="00566915"/>
    <w:rsid w:val="00566C2E"/>
    <w:rsid w:val="00570EE9"/>
    <w:rsid w:val="00571B03"/>
    <w:rsid w:val="005727E0"/>
    <w:rsid w:val="00574B8A"/>
    <w:rsid w:val="0057595B"/>
    <w:rsid w:val="00575B2B"/>
    <w:rsid w:val="005805AE"/>
    <w:rsid w:val="00581230"/>
    <w:rsid w:val="005863CE"/>
    <w:rsid w:val="005907E9"/>
    <w:rsid w:val="0059176C"/>
    <w:rsid w:val="00594195"/>
    <w:rsid w:val="005944A0"/>
    <w:rsid w:val="0059713C"/>
    <w:rsid w:val="005A1926"/>
    <w:rsid w:val="005A376B"/>
    <w:rsid w:val="005A39A7"/>
    <w:rsid w:val="005A4C87"/>
    <w:rsid w:val="005A6106"/>
    <w:rsid w:val="005B0C31"/>
    <w:rsid w:val="005B0E50"/>
    <w:rsid w:val="005C2D83"/>
    <w:rsid w:val="005C510F"/>
    <w:rsid w:val="005C6EE4"/>
    <w:rsid w:val="005D21A4"/>
    <w:rsid w:val="005D4763"/>
    <w:rsid w:val="005D50A0"/>
    <w:rsid w:val="005D540F"/>
    <w:rsid w:val="005D5D74"/>
    <w:rsid w:val="005E186B"/>
    <w:rsid w:val="005E1AAA"/>
    <w:rsid w:val="005E224A"/>
    <w:rsid w:val="005F0440"/>
    <w:rsid w:val="005F16A8"/>
    <w:rsid w:val="005F389A"/>
    <w:rsid w:val="00601939"/>
    <w:rsid w:val="00605DCF"/>
    <w:rsid w:val="00607A0C"/>
    <w:rsid w:val="00610CF7"/>
    <w:rsid w:val="00611F4E"/>
    <w:rsid w:val="0061292E"/>
    <w:rsid w:val="00615491"/>
    <w:rsid w:val="00616CA8"/>
    <w:rsid w:val="00620245"/>
    <w:rsid w:val="00622125"/>
    <w:rsid w:val="006222B6"/>
    <w:rsid w:val="006227B4"/>
    <w:rsid w:val="0062354C"/>
    <w:rsid w:val="00624730"/>
    <w:rsid w:val="006251B6"/>
    <w:rsid w:val="00630F36"/>
    <w:rsid w:val="00633542"/>
    <w:rsid w:val="00634692"/>
    <w:rsid w:val="006379FE"/>
    <w:rsid w:val="006420B7"/>
    <w:rsid w:val="006434C6"/>
    <w:rsid w:val="00643A39"/>
    <w:rsid w:val="00643FD5"/>
    <w:rsid w:val="00645000"/>
    <w:rsid w:val="0064714F"/>
    <w:rsid w:val="006477B3"/>
    <w:rsid w:val="006478AE"/>
    <w:rsid w:val="00647C35"/>
    <w:rsid w:val="00655357"/>
    <w:rsid w:val="00657173"/>
    <w:rsid w:val="00661236"/>
    <w:rsid w:val="00667595"/>
    <w:rsid w:val="0066775E"/>
    <w:rsid w:val="006707AD"/>
    <w:rsid w:val="0067146A"/>
    <w:rsid w:val="00673A46"/>
    <w:rsid w:val="00673BC0"/>
    <w:rsid w:val="0067574A"/>
    <w:rsid w:val="0067658F"/>
    <w:rsid w:val="00680089"/>
    <w:rsid w:val="006825DE"/>
    <w:rsid w:val="006835E9"/>
    <w:rsid w:val="006862F2"/>
    <w:rsid w:val="006869B1"/>
    <w:rsid w:val="0069178D"/>
    <w:rsid w:val="006949A9"/>
    <w:rsid w:val="00695137"/>
    <w:rsid w:val="006A1706"/>
    <w:rsid w:val="006A5241"/>
    <w:rsid w:val="006A6008"/>
    <w:rsid w:val="006A7E57"/>
    <w:rsid w:val="006B0DF5"/>
    <w:rsid w:val="006B183C"/>
    <w:rsid w:val="006B26B6"/>
    <w:rsid w:val="006B6111"/>
    <w:rsid w:val="006C024E"/>
    <w:rsid w:val="006C1FEF"/>
    <w:rsid w:val="006C4B59"/>
    <w:rsid w:val="006C7DA1"/>
    <w:rsid w:val="006D0E56"/>
    <w:rsid w:val="006D1474"/>
    <w:rsid w:val="006D37BB"/>
    <w:rsid w:val="006D3A82"/>
    <w:rsid w:val="006D3C8D"/>
    <w:rsid w:val="006D465D"/>
    <w:rsid w:val="006D4C00"/>
    <w:rsid w:val="006D52A1"/>
    <w:rsid w:val="006D674E"/>
    <w:rsid w:val="006D677D"/>
    <w:rsid w:val="006D69F5"/>
    <w:rsid w:val="006D774C"/>
    <w:rsid w:val="006E205D"/>
    <w:rsid w:val="006E5968"/>
    <w:rsid w:val="006E7E1F"/>
    <w:rsid w:val="006F3B13"/>
    <w:rsid w:val="006F3E6F"/>
    <w:rsid w:val="006F5B60"/>
    <w:rsid w:val="006F7D9C"/>
    <w:rsid w:val="00700212"/>
    <w:rsid w:val="00701396"/>
    <w:rsid w:val="0070374A"/>
    <w:rsid w:val="007064B7"/>
    <w:rsid w:val="007110B3"/>
    <w:rsid w:val="0071249E"/>
    <w:rsid w:val="00715B15"/>
    <w:rsid w:val="00720201"/>
    <w:rsid w:val="00722821"/>
    <w:rsid w:val="00724CA5"/>
    <w:rsid w:val="007262CB"/>
    <w:rsid w:val="00726623"/>
    <w:rsid w:val="00727916"/>
    <w:rsid w:val="00727D62"/>
    <w:rsid w:val="00735E2F"/>
    <w:rsid w:val="007424BA"/>
    <w:rsid w:val="007436F5"/>
    <w:rsid w:val="007437A9"/>
    <w:rsid w:val="00743DEF"/>
    <w:rsid w:val="00744301"/>
    <w:rsid w:val="00744EBD"/>
    <w:rsid w:val="00747FEE"/>
    <w:rsid w:val="0075125E"/>
    <w:rsid w:val="00751574"/>
    <w:rsid w:val="007530D6"/>
    <w:rsid w:val="00753CBA"/>
    <w:rsid w:val="00755CEB"/>
    <w:rsid w:val="007561DA"/>
    <w:rsid w:val="007621EB"/>
    <w:rsid w:val="007631C8"/>
    <w:rsid w:val="007632B3"/>
    <w:rsid w:val="00763974"/>
    <w:rsid w:val="00770504"/>
    <w:rsid w:val="00771106"/>
    <w:rsid w:val="00773364"/>
    <w:rsid w:val="0077553B"/>
    <w:rsid w:val="00776B59"/>
    <w:rsid w:val="00780FBF"/>
    <w:rsid w:val="0078170E"/>
    <w:rsid w:val="0078513A"/>
    <w:rsid w:val="0078788D"/>
    <w:rsid w:val="007923C7"/>
    <w:rsid w:val="00792D9B"/>
    <w:rsid w:val="0079326D"/>
    <w:rsid w:val="00793FD2"/>
    <w:rsid w:val="007942F8"/>
    <w:rsid w:val="00795315"/>
    <w:rsid w:val="00795E37"/>
    <w:rsid w:val="00796E5C"/>
    <w:rsid w:val="007A02C1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447D"/>
    <w:rsid w:val="007B6169"/>
    <w:rsid w:val="007C0E83"/>
    <w:rsid w:val="007C1CD1"/>
    <w:rsid w:val="007C3545"/>
    <w:rsid w:val="007C3AB2"/>
    <w:rsid w:val="007C4FE8"/>
    <w:rsid w:val="007C5864"/>
    <w:rsid w:val="007C671F"/>
    <w:rsid w:val="007C678E"/>
    <w:rsid w:val="007C6D17"/>
    <w:rsid w:val="007C785C"/>
    <w:rsid w:val="007D1663"/>
    <w:rsid w:val="007D1C7D"/>
    <w:rsid w:val="007D21EA"/>
    <w:rsid w:val="007D4449"/>
    <w:rsid w:val="007E186C"/>
    <w:rsid w:val="007E270D"/>
    <w:rsid w:val="007E3A44"/>
    <w:rsid w:val="007E411E"/>
    <w:rsid w:val="007F38A4"/>
    <w:rsid w:val="007F79A6"/>
    <w:rsid w:val="008013B7"/>
    <w:rsid w:val="00805432"/>
    <w:rsid w:val="00805A29"/>
    <w:rsid w:val="00806D55"/>
    <w:rsid w:val="00815E5F"/>
    <w:rsid w:val="008167DC"/>
    <w:rsid w:val="0081683B"/>
    <w:rsid w:val="0081703A"/>
    <w:rsid w:val="008178E6"/>
    <w:rsid w:val="008234BB"/>
    <w:rsid w:val="00824C5D"/>
    <w:rsid w:val="00825A99"/>
    <w:rsid w:val="00825F83"/>
    <w:rsid w:val="0082619B"/>
    <w:rsid w:val="008274D5"/>
    <w:rsid w:val="008366C4"/>
    <w:rsid w:val="00841CB1"/>
    <w:rsid w:val="00841E4E"/>
    <w:rsid w:val="0084398E"/>
    <w:rsid w:val="00854B6F"/>
    <w:rsid w:val="00860F45"/>
    <w:rsid w:val="0086612A"/>
    <w:rsid w:val="008760A8"/>
    <w:rsid w:val="0087727F"/>
    <w:rsid w:val="00886297"/>
    <w:rsid w:val="008867F5"/>
    <w:rsid w:val="00892A2B"/>
    <w:rsid w:val="00893EE8"/>
    <w:rsid w:val="00893F6D"/>
    <w:rsid w:val="0089580E"/>
    <w:rsid w:val="00895FE7"/>
    <w:rsid w:val="00897553"/>
    <w:rsid w:val="0089766F"/>
    <w:rsid w:val="008A1927"/>
    <w:rsid w:val="008A233D"/>
    <w:rsid w:val="008A39FA"/>
    <w:rsid w:val="008A71F0"/>
    <w:rsid w:val="008B030A"/>
    <w:rsid w:val="008B2DF8"/>
    <w:rsid w:val="008B30C4"/>
    <w:rsid w:val="008B333A"/>
    <w:rsid w:val="008B543D"/>
    <w:rsid w:val="008B7B1B"/>
    <w:rsid w:val="008C15BB"/>
    <w:rsid w:val="008C2CD1"/>
    <w:rsid w:val="008C3439"/>
    <w:rsid w:val="008C76B6"/>
    <w:rsid w:val="008D07B8"/>
    <w:rsid w:val="008D3D22"/>
    <w:rsid w:val="008D538E"/>
    <w:rsid w:val="008D5C4A"/>
    <w:rsid w:val="008D77D7"/>
    <w:rsid w:val="008D7812"/>
    <w:rsid w:val="008E02DD"/>
    <w:rsid w:val="008E13AD"/>
    <w:rsid w:val="008E2452"/>
    <w:rsid w:val="008E3FD4"/>
    <w:rsid w:val="008E47E7"/>
    <w:rsid w:val="008E571A"/>
    <w:rsid w:val="008E5AB1"/>
    <w:rsid w:val="008F18AA"/>
    <w:rsid w:val="008F4072"/>
    <w:rsid w:val="008F40E6"/>
    <w:rsid w:val="008F4C1C"/>
    <w:rsid w:val="008F64C1"/>
    <w:rsid w:val="008F7748"/>
    <w:rsid w:val="00903473"/>
    <w:rsid w:val="00903938"/>
    <w:rsid w:val="00907515"/>
    <w:rsid w:val="00907AF7"/>
    <w:rsid w:val="009117E8"/>
    <w:rsid w:val="009132AF"/>
    <w:rsid w:val="00913523"/>
    <w:rsid w:val="009150F0"/>
    <w:rsid w:val="00916714"/>
    <w:rsid w:val="00916763"/>
    <w:rsid w:val="009228C5"/>
    <w:rsid w:val="00930C12"/>
    <w:rsid w:val="00931CC7"/>
    <w:rsid w:val="0093205C"/>
    <w:rsid w:val="00933349"/>
    <w:rsid w:val="009342CA"/>
    <w:rsid w:val="0093483C"/>
    <w:rsid w:val="00935371"/>
    <w:rsid w:val="00937141"/>
    <w:rsid w:val="00942528"/>
    <w:rsid w:val="009425CA"/>
    <w:rsid w:val="00942E3A"/>
    <w:rsid w:val="009434A5"/>
    <w:rsid w:val="00952132"/>
    <w:rsid w:val="0095281F"/>
    <w:rsid w:val="00953FE0"/>
    <w:rsid w:val="009541B6"/>
    <w:rsid w:val="009542A4"/>
    <w:rsid w:val="00965AF4"/>
    <w:rsid w:val="00967EB7"/>
    <w:rsid w:val="00971982"/>
    <w:rsid w:val="00971D67"/>
    <w:rsid w:val="0097282E"/>
    <w:rsid w:val="009763B1"/>
    <w:rsid w:val="00976728"/>
    <w:rsid w:val="00980F8D"/>
    <w:rsid w:val="009850A4"/>
    <w:rsid w:val="009851CC"/>
    <w:rsid w:val="00987797"/>
    <w:rsid w:val="009966FC"/>
    <w:rsid w:val="00997AE2"/>
    <w:rsid w:val="009A1087"/>
    <w:rsid w:val="009A4B68"/>
    <w:rsid w:val="009A5C2F"/>
    <w:rsid w:val="009B0577"/>
    <w:rsid w:val="009C15A3"/>
    <w:rsid w:val="009C26DD"/>
    <w:rsid w:val="009C5412"/>
    <w:rsid w:val="009D17EC"/>
    <w:rsid w:val="009D2BDA"/>
    <w:rsid w:val="009D3DBA"/>
    <w:rsid w:val="009D52F6"/>
    <w:rsid w:val="009D616F"/>
    <w:rsid w:val="009D667F"/>
    <w:rsid w:val="009D7EE3"/>
    <w:rsid w:val="009E1C96"/>
    <w:rsid w:val="009E347D"/>
    <w:rsid w:val="009E36FE"/>
    <w:rsid w:val="009E4CCA"/>
    <w:rsid w:val="009F011D"/>
    <w:rsid w:val="009F1FBB"/>
    <w:rsid w:val="009F2FAA"/>
    <w:rsid w:val="009F4C88"/>
    <w:rsid w:val="009F5D9B"/>
    <w:rsid w:val="009F78B6"/>
    <w:rsid w:val="009F7C93"/>
    <w:rsid w:val="00A0226C"/>
    <w:rsid w:val="00A04B02"/>
    <w:rsid w:val="00A05162"/>
    <w:rsid w:val="00A06D08"/>
    <w:rsid w:val="00A07C90"/>
    <w:rsid w:val="00A132D8"/>
    <w:rsid w:val="00A14A0F"/>
    <w:rsid w:val="00A179C9"/>
    <w:rsid w:val="00A2214F"/>
    <w:rsid w:val="00A24547"/>
    <w:rsid w:val="00A255FA"/>
    <w:rsid w:val="00A257B4"/>
    <w:rsid w:val="00A31745"/>
    <w:rsid w:val="00A31E71"/>
    <w:rsid w:val="00A32463"/>
    <w:rsid w:val="00A33093"/>
    <w:rsid w:val="00A33559"/>
    <w:rsid w:val="00A34481"/>
    <w:rsid w:val="00A35066"/>
    <w:rsid w:val="00A37079"/>
    <w:rsid w:val="00A37AD5"/>
    <w:rsid w:val="00A41F8B"/>
    <w:rsid w:val="00A42609"/>
    <w:rsid w:val="00A42C29"/>
    <w:rsid w:val="00A4315A"/>
    <w:rsid w:val="00A44D28"/>
    <w:rsid w:val="00A47FBF"/>
    <w:rsid w:val="00A512C5"/>
    <w:rsid w:val="00A514F4"/>
    <w:rsid w:val="00A60463"/>
    <w:rsid w:val="00A6197E"/>
    <w:rsid w:val="00A61B12"/>
    <w:rsid w:val="00A62740"/>
    <w:rsid w:val="00A70CE5"/>
    <w:rsid w:val="00A7142E"/>
    <w:rsid w:val="00A72707"/>
    <w:rsid w:val="00A738F4"/>
    <w:rsid w:val="00A7545B"/>
    <w:rsid w:val="00A8730E"/>
    <w:rsid w:val="00A878BB"/>
    <w:rsid w:val="00A92A3A"/>
    <w:rsid w:val="00A93570"/>
    <w:rsid w:val="00A94220"/>
    <w:rsid w:val="00AA4D5D"/>
    <w:rsid w:val="00AA6525"/>
    <w:rsid w:val="00AB0A82"/>
    <w:rsid w:val="00AB162B"/>
    <w:rsid w:val="00AB19AB"/>
    <w:rsid w:val="00AB40D0"/>
    <w:rsid w:val="00AB51C2"/>
    <w:rsid w:val="00AB55EE"/>
    <w:rsid w:val="00AB6337"/>
    <w:rsid w:val="00AB6695"/>
    <w:rsid w:val="00AC0475"/>
    <w:rsid w:val="00AC18B5"/>
    <w:rsid w:val="00AC1F27"/>
    <w:rsid w:val="00AC2F09"/>
    <w:rsid w:val="00AC3F60"/>
    <w:rsid w:val="00AC5DFF"/>
    <w:rsid w:val="00AC6813"/>
    <w:rsid w:val="00AC72FE"/>
    <w:rsid w:val="00AC7D73"/>
    <w:rsid w:val="00AD0104"/>
    <w:rsid w:val="00AD1259"/>
    <w:rsid w:val="00AD1E22"/>
    <w:rsid w:val="00AD1F7F"/>
    <w:rsid w:val="00AD20BB"/>
    <w:rsid w:val="00AD4E71"/>
    <w:rsid w:val="00AD50DC"/>
    <w:rsid w:val="00AD52D3"/>
    <w:rsid w:val="00AD59EF"/>
    <w:rsid w:val="00AD5C5A"/>
    <w:rsid w:val="00AE138E"/>
    <w:rsid w:val="00AE1C99"/>
    <w:rsid w:val="00AE3681"/>
    <w:rsid w:val="00AE7DEF"/>
    <w:rsid w:val="00AF1377"/>
    <w:rsid w:val="00AF408C"/>
    <w:rsid w:val="00AF4A20"/>
    <w:rsid w:val="00AF72CF"/>
    <w:rsid w:val="00AF7C16"/>
    <w:rsid w:val="00B001B1"/>
    <w:rsid w:val="00B03CDF"/>
    <w:rsid w:val="00B05C77"/>
    <w:rsid w:val="00B105F5"/>
    <w:rsid w:val="00B10A7A"/>
    <w:rsid w:val="00B10C7C"/>
    <w:rsid w:val="00B1152B"/>
    <w:rsid w:val="00B15724"/>
    <w:rsid w:val="00B157D4"/>
    <w:rsid w:val="00B17E03"/>
    <w:rsid w:val="00B203F7"/>
    <w:rsid w:val="00B23D79"/>
    <w:rsid w:val="00B25229"/>
    <w:rsid w:val="00B25C46"/>
    <w:rsid w:val="00B270DB"/>
    <w:rsid w:val="00B277B8"/>
    <w:rsid w:val="00B27F11"/>
    <w:rsid w:val="00B30D4A"/>
    <w:rsid w:val="00B33680"/>
    <w:rsid w:val="00B400A0"/>
    <w:rsid w:val="00B40E20"/>
    <w:rsid w:val="00B4302A"/>
    <w:rsid w:val="00B45593"/>
    <w:rsid w:val="00B45E7D"/>
    <w:rsid w:val="00B50BA6"/>
    <w:rsid w:val="00B51ACC"/>
    <w:rsid w:val="00B54E14"/>
    <w:rsid w:val="00B57124"/>
    <w:rsid w:val="00B62270"/>
    <w:rsid w:val="00B6265A"/>
    <w:rsid w:val="00B65657"/>
    <w:rsid w:val="00B664BE"/>
    <w:rsid w:val="00B6733A"/>
    <w:rsid w:val="00B74383"/>
    <w:rsid w:val="00B7709C"/>
    <w:rsid w:val="00B81755"/>
    <w:rsid w:val="00B81903"/>
    <w:rsid w:val="00B83FEE"/>
    <w:rsid w:val="00B867E1"/>
    <w:rsid w:val="00B90E02"/>
    <w:rsid w:val="00B92FC1"/>
    <w:rsid w:val="00B94D57"/>
    <w:rsid w:val="00BA0B01"/>
    <w:rsid w:val="00BA1AAC"/>
    <w:rsid w:val="00BA5186"/>
    <w:rsid w:val="00BA7CD9"/>
    <w:rsid w:val="00BA7D3B"/>
    <w:rsid w:val="00BB0144"/>
    <w:rsid w:val="00BB0774"/>
    <w:rsid w:val="00BB08C7"/>
    <w:rsid w:val="00BB0AE5"/>
    <w:rsid w:val="00BB14A8"/>
    <w:rsid w:val="00BB3AFC"/>
    <w:rsid w:val="00BB4AA2"/>
    <w:rsid w:val="00BB569B"/>
    <w:rsid w:val="00BB7DD5"/>
    <w:rsid w:val="00BC030A"/>
    <w:rsid w:val="00BC068C"/>
    <w:rsid w:val="00BC14B9"/>
    <w:rsid w:val="00BC1E37"/>
    <w:rsid w:val="00BC3298"/>
    <w:rsid w:val="00BC5106"/>
    <w:rsid w:val="00BC576A"/>
    <w:rsid w:val="00BC6F8A"/>
    <w:rsid w:val="00BC7BF5"/>
    <w:rsid w:val="00BD0AAB"/>
    <w:rsid w:val="00BD48A0"/>
    <w:rsid w:val="00BD59C8"/>
    <w:rsid w:val="00BD629F"/>
    <w:rsid w:val="00BE19FC"/>
    <w:rsid w:val="00BE1C52"/>
    <w:rsid w:val="00BE2E39"/>
    <w:rsid w:val="00BE45F8"/>
    <w:rsid w:val="00BF189A"/>
    <w:rsid w:val="00BF2CED"/>
    <w:rsid w:val="00BF2F42"/>
    <w:rsid w:val="00BF3C91"/>
    <w:rsid w:val="00BF6BED"/>
    <w:rsid w:val="00C00230"/>
    <w:rsid w:val="00C00944"/>
    <w:rsid w:val="00C02B2F"/>
    <w:rsid w:val="00C02E93"/>
    <w:rsid w:val="00C02ECA"/>
    <w:rsid w:val="00C04483"/>
    <w:rsid w:val="00C067F7"/>
    <w:rsid w:val="00C076AE"/>
    <w:rsid w:val="00C17A05"/>
    <w:rsid w:val="00C22C3E"/>
    <w:rsid w:val="00C22F61"/>
    <w:rsid w:val="00C231DC"/>
    <w:rsid w:val="00C2521A"/>
    <w:rsid w:val="00C303E9"/>
    <w:rsid w:val="00C31967"/>
    <w:rsid w:val="00C31DA2"/>
    <w:rsid w:val="00C328D0"/>
    <w:rsid w:val="00C32CE4"/>
    <w:rsid w:val="00C41A8E"/>
    <w:rsid w:val="00C42048"/>
    <w:rsid w:val="00C465ED"/>
    <w:rsid w:val="00C47AC9"/>
    <w:rsid w:val="00C50A89"/>
    <w:rsid w:val="00C51360"/>
    <w:rsid w:val="00C51717"/>
    <w:rsid w:val="00C521A7"/>
    <w:rsid w:val="00C54B33"/>
    <w:rsid w:val="00C5636F"/>
    <w:rsid w:val="00C61BDB"/>
    <w:rsid w:val="00C6266E"/>
    <w:rsid w:val="00C62895"/>
    <w:rsid w:val="00C63359"/>
    <w:rsid w:val="00C6372E"/>
    <w:rsid w:val="00C67C4E"/>
    <w:rsid w:val="00C814CF"/>
    <w:rsid w:val="00C81937"/>
    <w:rsid w:val="00C83E0D"/>
    <w:rsid w:val="00C83EA5"/>
    <w:rsid w:val="00C842C7"/>
    <w:rsid w:val="00C84452"/>
    <w:rsid w:val="00C85761"/>
    <w:rsid w:val="00C85FE7"/>
    <w:rsid w:val="00C86693"/>
    <w:rsid w:val="00C86E49"/>
    <w:rsid w:val="00C90E98"/>
    <w:rsid w:val="00C92FE1"/>
    <w:rsid w:val="00C93960"/>
    <w:rsid w:val="00C94958"/>
    <w:rsid w:val="00C94A49"/>
    <w:rsid w:val="00C94DEE"/>
    <w:rsid w:val="00C97303"/>
    <w:rsid w:val="00CA289A"/>
    <w:rsid w:val="00CA373D"/>
    <w:rsid w:val="00CA4B42"/>
    <w:rsid w:val="00CA609B"/>
    <w:rsid w:val="00CA7C3A"/>
    <w:rsid w:val="00CA7EB4"/>
    <w:rsid w:val="00CB06C8"/>
    <w:rsid w:val="00CB1B16"/>
    <w:rsid w:val="00CB254B"/>
    <w:rsid w:val="00CB4EA5"/>
    <w:rsid w:val="00CC1E61"/>
    <w:rsid w:val="00CC2E22"/>
    <w:rsid w:val="00CC4CDB"/>
    <w:rsid w:val="00CC5365"/>
    <w:rsid w:val="00CC65FB"/>
    <w:rsid w:val="00CD0D26"/>
    <w:rsid w:val="00CD28C4"/>
    <w:rsid w:val="00CD34C0"/>
    <w:rsid w:val="00CD673A"/>
    <w:rsid w:val="00CE0E6C"/>
    <w:rsid w:val="00CE2017"/>
    <w:rsid w:val="00CE2161"/>
    <w:rsid w:val="00CF1260"/>
    <w:rsid w:val="00CF1A17"/>
    <w:rsid w:val="00CF2572"/>
    <w:rsid w:val="00CF4B8D"/>
    <w:rsid w:val="00CF6E84"/>
    <w:rsid w:val="00CF71DB"/>
    <w:rsid w:val="00CF7D64"/>
    <w:rsid w:val="00D016A8"/>
    <w:rsid w:val="00D05D87"/>
    <w:rsid w:val="00D10238"/>
    <w:rsid w:val="00D1025E"/>
    <w:rsid w:val="00D1140C"/>
    <w:rsid w:val="00D12920"/>
    <w:rsid w:val="00D13247"/>
    <w:rsid w:val="00D22203"/>
    <w:rsid w:val="00D22E9C"/>
    <w:rsid w:val="00D253E8"/>
    <w:rsid w:val="00D31683"/>
    <w:rsid w:val="00D33F30"/>
    <w:rsid w:val="00D351C3"/>
    <w:rsid w:val="00D42884"/>
    <w:rsid w:val="00D42FBD"/>
    <w:rsid w:val="00D448EB"/>
    <w:rsid w:val="00D524EC"/>
    <w:rsid w:val="00D5303D"/>
    <w:rsid w:val="00D537F2"/>
    <w:rsid w:val="00D61A18"/>
    <w:rsid w:val="00D61F44"/>
    <w:rsid w:val="00D6366C"/>
    <w:rsid w:val="00D65A9A"/>
    <w:rsid w:val="00D664FF"/>
    <w:rsid w:val="00D73195"/>
    <w:rsid w:val="00D73246"/>
    <w:rsid w:val="00D758AB"/>
    <w:rsid w:val="00D75D72"/>
    <w:rsid w:val="00D76140"/>
    <w:rsid w:val="00D80252"/>
    <w:rsid w:val="00D811AF"/>
    <w:rsid w:val="00D814C3"/>
    <w:rsid w:val="00D815F2"/>
    <w:rsid w:val="00D843E1"/>
    <w:rsid w:val="00D8594D"/>
    <w:rsid w:val="00D86660"/>
    <w:rsid w:val="00D87723"/>
    <w:rsid w:val="00D91A43"/>
    <w:rsid w:val="00D92562"/>
    <w:rsid w:val="00D977E6"/>
    <w:rsid w:val="00D97AF3"/>
    <w:rsid w:val="00D97E7E"/>
    <w:rsid w:val="00DA3BDF"/>
    <w:rsid w:val="00DA3E09"/>
    <w:rsid w:val="00DA40A8"/>
    <w:rsid w:val="00DB012A"/>
    <w:rsid w:val="00DB1F36"/>
    <w:rsid w:val="00DB453B"/>
    <w:rsid w:val="00DB4B07"/>
    <w:rsid w:val="00DC03BE"/>
    <w:rsid w:val="00DC0D05"/>
    <w:rsid w:val="00DC0E49"/>
    <w:rsid w:val="00DC4F1A"/>
    <w:rsid w:val="00DC5398"/>
    <w:rsid w:val="00DC55FC"/>
    <w:rsid w:val="00DD14B5"/>
    <w:rsid w:val="00DD4065"/>
    <w:rsid w:val="00DD4E96"/>
    <w:rsid w:val="00DD528C"/>
    <w:rsid w:val="00DD560E"/>
    <w:rsid w:val="00DE20FC"/>
    <w:rsid w:val="00DE2A66"/>
    <w:rsid w:val="00DE3159"/>
    <w:rsid w:val="00DE3A14"/>
    <w:rsid w:val="00DE6EE2"/>
    <w:rsid w:val="00DF3316"/>
    <w:rsid w:val="00DF7090"/>
    <w:rsid w:val="00DF7AAF"/>
    <w:rsid w:val="00E00C0D"/>
    <w:rsid w:val="00E022F1"/>
    <w:rsid w:val="00E034AB"/>
    <w:rsid w:val="00E03D59"/>
    <w:rsid w:val="00E0536E"/>
    <w:rsid w:val="00E06BE1"/>
    <w:rsid w:val="00E07B71"/>
    <w:rsid w:val="00E07CC9"/>
    <w:rsid w:val="00E10B6B"/>
    <w:rsid w:val="00E10CE2"/>
    <w:rsid w:val="00E136DC"/>
    <w:rsid w:val="00E154F4"/>
    <w:rsid w:val="00E16C06"/>
    <w:rsid w:val="00E16D37"/>
    <w:rsid w:val="00E17C4F"/>
    <w:rsid w:val="00E21B16"/>
    <w:rsid w:val="00E2406F"/>
    <w:rsid w:val="00E31E43"/>
    <w:rsid w:val="00E35FD7"/>
    <w:rsid w:val="00E36CE7"/>
    <w:rsid w:val="00E376C9"/>
    <w:rsid w:val="00E404DD"/>
    <w:rsid w:val="00E4184D"/>
    <w:rsid w:val="00E424B6"/>
    <w:rsid w:val="00E42DEA"/>
    <w:rsid w:val="00E457D2"/>
    <w:rsid w:val="00E51754"/>
    <w:rsid w:val="00E51A53"/>
    <w:rsid w:val="00E51E59"/>
    <w:rsid w:val="00E52773"/>
    <w:rsid w:val="00E55D6A"/>
    <w:rsid w:val="00E57EFA"/>
    <w:rsid w:val="00E627A3"/>
    <w:rsid w:val="00E62B7A"/>
    <w:rsid w:val="00E62B99"/>
    <w:rsid w:val="00E65194"/>
    <w:rsid w:val="00E65D1F"/>
    <w:rsid w:val="00E66DC8"/>
    <w:rsid w:val="00E6742C"/>
    <w:rsid w:val="00E67EFB"/>
    <w:rsid w:val="00E7480A"/>
    <w:rsid w:val="00E74EE1"/>
    <w:rsid w:val="00E75796"/>
    <w:rsid w:val="00E75FA4"/>
    <w:rsid w:val="00E76029"/>
    <w:rsid w:val="00E76729"/>
    <w:rsid w:val="00E772E2"/>
    <w:rsid w:val="00E80528"/>
    <w:rsid w:val="00E85936"/>
    <w:rsid w:val="00E874F9"/>
    <w:rsid w:val="00E87D59"/>
    <w:rsid w:val="00E97DFD"/>
    <w:rsid w:val="00EA0269"/>
    <w:rsid w:val="00EA13F1"/>
    <w:rsid w:val="00EA2CD8"/>
    <w:rsid w:val="00EA2D97"/>
    <w:rsid w:val="00EA499D"/>
    <w:rsid w:val="00EA7822"/>
    <w:rsid w:val="00EB1CEB"/>
    <w:rsid w:val="00EB472A"/>
    <w:rsid w:val="00EB578F"/>
    <w:rsid w:val="00EB79AA"/>
    <w:rsid w:val="00EC0A30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7A84"/>
    <w:rsid w:val="00EF0E33"/>
    <w:rsid w:val="00EF15F9"/>
    <w:rsid w:val="00EF200B"/>
    <w:rsid w:val="00EF5072"/>
    <w:rsid w:val="00F00C95"/>
    <w:rsid w:val="00F02D55"/>
    <w:rsid w:val="00F04424"/>
    <w:rsid w:val="00F04791"/>
    <w:rsid w:val="00F05DDB"/>
    <w:rsid w:val="00F075F3"/>
    <w:rsid w:val="00F1481E"/>
    <w:rsid w:val="00F152A8"/>
    <w:rsid w:val="00F17CF7"/>
    <w:rsid w:val="00F20963"/>
    <w:rsid w:val="00F20F81"/>
    <w:rsid w:val="00F218FA"/>
    <w:rsid w:val="00F21B5F"/>
    <w:rsid w:val="00F22874"/>
    <w:rsid w:val="00F231E5"/>
    <w:rsid w:val="00F3223A"/>
    <w:rsid w:val="00F331CC"/>
    <w:rsid w:val="00F352DB"/>
    <w:rsid w:val="00F377CF"/>
    <w:rsid w:val="00F40192"/>
    <w:rsid w:val="00F45757"/>
    <w:rsid w:val="00F46FD5"/>
    <w:rsid w:val="00F50A95"/>
    <w:rsid w:val="00F516E0"/>
    <w:rsid w:val="00F517AD"/>
    <w:rsid w:val="00F575D1"/>
    <w:rsid w:val="00F6311A"/>
    <w:rsid w:val="00F65A28"/>
    <w:rsid w:val="00F72800"/>
    <w:rsid w:val="00F75EB4"/>
    <w:rsid w:val="00F77AAB"/>
    <w:rsid w:val="00F77C21"/>
    <w:rsid w:val="00F805E7"/>
    <w:rsid w:val="00F80C46"/>
    <w:rsid w:val="00F81173"/>
    <w:rsid w:val="00F823A9"/>
    <w:rsid w:val="00F8297A"/>
    <w:rsid w:val="00F82BD9"/>
    <w:rsid w:val="00F8489E"/>
    <w:rsid w:val="00F868AF"/>
    <w:rsid w:val="00F86B91"/>
    <w:rsid w:val="00F87E5D"/>
    <w:rsid w:val="00F91EEF"/>
    <w:rsid w:val="00FA28A0"/>
    <w:rsid w:val="00FA41E4"/>
    <w:rsid w:val="00FA5CE0"/>
    <w:rsid w:val="00FA70C5"/>
    <w:rsid w:val="00FB0133"/>
    <w:rsid w:val="00FB09F1"/>
    <w:rsid w:val="00FB13FC"/>
    <w:rsid w:val="00FB1821"/>
    <w:rsid w:val="00FB34DF"/>
    <w:rsid w:val="00FB3945"/>
    <w:rsid w:val="00FB3FA6"/>
    <w:rsid w:val="00FB76FD"/>
    <w:rsid w:val="00FC0D26"/>
    <w:rsid w:val="00FC250D"/>
    <w:rsid w:val="00FC38A9"/>
    <w:rsid w:val="00FC47CD"/>
    <w:rsid w:val="00FC6AD5"/>
    <w:rsid w:val="00FC74D0"/>
    <w:rsid w:val="00FD08A2"/>
    <w:rsid w:val="00FD10C3"/>
    <w:rsid w:val="00FD1F07"/>
    <w:rsid w:val="00FD758F"/>
    <w:rsid w:val="00FD78E2"/>
    <w:rsid w:val="00FE33C1"/>
    <w:rsid w:val="00FE40BA"/>
    <w:rsid w:val="00FE4A60"/>
    <w:rsid w:val="00FE4EFC"/>
    <w:rsid w:val="00FE5837"/>
    <w:rsid w:val="00FF0534"/>
    <w:rsid w:val="00FF11B3"/>
    <w:rsid w:val="00FF2FC3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D05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D87"/>
  </w:style>
  <w:style w:type="character" w:styleId="a6">
    <w:name w:val="Hyperlink"/>
    <w:basedOn w:val="a0"/>
    <w:uiPriority w:val="99"/>
    <w:unhideWhenUsed/>
    <w:rsid w:val="000A7E6E"/>
    <w:rPr>
      <w:color w:val="0000FF" w:themeColor="hyperlink"/>
      <w:u w:val="single"/>
    </w:rPr>
  </w:style>
  <w:style w:type="paragraph" w:styleId="a7">
    <w:name w:val="Body Text"/>
    <w:basedOn w:val="a"/>
    <w:link w:val="a8"/>
    <w:rsid w:val="00930C12"/>
    <w:pPr>
      <w:jc w:val="center"/>
    </w:pPr>
    <w:rPr>
      <w:b/>
      <w:sz w:val="22"/>
      <w:szCs w:val="20"/>
    </w:rPr>
  </w:style>
  <w:style w:type="character" w:customStyle="1" w:styleId="a8">
    <w:name w:val="Основной текст Знак"/>
    <w:basedOn w:val="a0"/>
    <w:link w:val="a7"/>
    <w:rsid w:val="00930C1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iceouttxt4">
    <w:name w:val="iceouttxt4"/>
    <w:basedOn w:val="a0"/>
    <w:rsid w:val="004A1305"/>
  </w:style>
  <w:style w:type="paragraph" w:styleId="3">
    <w:name w:val="Body Text Indent 3"/>
    <w:basedOn w:val="a"/>
    <w:link w:val="30"/>
    <w:rsid w:val="004A13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13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1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A7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7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085A-19BD-43C9-A60D-569F8303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6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Москвичева</cp:lastModifiedBy>
  <cp:revision>300</cp:revision>
  <cp:lastPrinted>2013-01-23T03:31:00Z</cp:lastPrinted>
  <dcterms:created xsi:type="dcterms:W3CDTF">2011-11-28T10:49:00Z</dcterms:created>
  <dcterms:modified xsi:type="dcterms:W3CDTF">2013-01-24T04:59:00Z</dcterms:modified>
</cp:coreProperties>
</file>