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18A" w:rsidRPr="00D8318A" w:rsidRDefault="00D8318A" w:rsidP="006E67C4">
      <w:pPr>
        <w:shd w:val="clear" w:color="auto" w:fill="FFFFFF"/>
        <w:spacing w:after="120" w:line="240" w:lineRule="auto"/>
        <w:ind w:firstLine="709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8318A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  <w:lang w:eastAsia="ru-RU"/>
        </w:rPr>
        <w:t>АКТ  №1</w:t>
      </w:r>
    </w:p>
    <w:p w:rsidR="00D8318A" w:rsidRPr="00D8318A" w:rsidRDefault="00D8318A" w:rsidP="006E67C4">
      <w:pPr>
        <w:shd w:val="clear" w:color="auto" w:fill="FFFFFF"/>
        <w:spacing w:after="120" w:line="240" w:lineRule="auto"/>
        <w:ind w:firstLine="709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8318A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>по  результатам  контрольного  мероприятия</w:t>
      </w:r>
    </w:p>
    <w:p w:rsidR="00D8318A" w:rsidRPr="00D8318A" w:rsidRDefault="00D8318A" w:rsidP="006E67C4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83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Тюмень                                                                                  24 января 2011 г.</w:t>
      </w:r>
    </w:p>
    <w:p w:rsidR="00D8318A" w:rsidRPr="00D8318A" w:rsidRDefault="00D8318A" w:rsidP="006E67C4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83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 основании  приказа  Управления  Федеральной  антимонопольной  службы  по  Тюменской  области  от  12.01.2011 №17, нами, </w:t>
      </w:r>
    </w:p>
    <w:p w:rsidR="00D8318A" w:rsidRPr="00D8318A" w:rsidRDefault="00D8318A" w:rsidP="006E67C4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83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заместителем начальника отдела </w:t>
      </w:r>
      <w:proofErr w:type="gramStart"/>
      <w:r w:rsidRPr="00D83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D83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размещением государственных и муниципальных заказов,</w:t>
      </w:r>
    </w:p>
    <w:p w:rsidR="00D8318A" w:rsidRPr="00D8318A" w:rsidRDefault="00D8318A" w:rsidP="006E67C4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83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специалистом-экспертом отдела </w:t>
      </w:r>
      <w:proofErr w:type="gramStart"/>
      <w:r w:rsidRPr="00D83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D83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размещением государственных и муниципальных заказов,</w:t>
      </w:r>
    </w:p>
    <w:p w:rsidR="00D8318A" w:rsidRPr="00D8318A" w:rsidRDefault="00D8318A" w:rsidP="006E67C4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D83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проведено  плановое контрольное  мероприятие по проверке соблюдения Государственным Учреждением - Управлением Пенсионного фонда Российской Федерации в Тюменском районе Тюменской области (далее  также –  ГУ - УПФ РФ в Тюменском районе) требований Федерального  закона  от  21.07.2005 №94-ФЗ  «О  размещении  заказов  на  поставки  товаров,  выполнение  работ,  оказание  услуг  для  государственных  и  муниципальных  нужд»  (далее  также -  Закон  о  размещении  заказов) за период с 01.01.2010.</w:t>
      </w:r>
      <w:proofErr w:type="gramEnd"/>
    </w:p>
    <w:p w:rsidR="00D8318A" w:rsidRPr="00D8318A" w:rsidRDefault="00D8318A" w:rsidP="006E67C4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83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  начата  24.01.2011,  окончена  24.01.2011. Место  проведения  контрольного  мероприятия:625049, г. Тюмень, ул. Московский тракт, 115.  ИНН 7204038904.</w:t>
      </w:r>
    </w:p>
    <w:p w:rsidR="00D8318A" w:rsidRPr="00D8318A" w:rsidRDefault="00D8318A" w:rsidP="006E67C4">
      <w:pPr>
        <w:shd w:val="clear" w:color="auto" w:fill="FFFFFF"/>
        <w:spacing w:after="120" w:line="240" w:lineRule="auto"/>
        <w:ind w:firstLine="709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83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Контрольным  мероприятием  установлено:</w:t>
      </w:r>
    </w:p>
    <w:p w:rsidR="00D8318A" w:rsidRPr="00D8318A" w:rsidRDefault="00D8318A" w:rsidP="006E67C4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83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ГУ - УПФ РФ в Тюменском районе является получателем средств Пенсионного фонда Российской Федерации на основании положения,  утвержденного Постановлением Правления Пенсионного Фонда РФ от 13.11.2001 №178. Согласно </w:t>
      </w:r>
      <w:proofErr w:type="gramStart"/>
      <w:r w:rsidRPr="00D83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D83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 ст. 4  Закона о  размещении  заказов,  при  размещении заказов  на  поставки  товаров,  выполнение  работ,  оказание  услуг ГУ - УПФ РФ в Тюменском районе обладает полномочиями  государственного  заказчика.</w:t>
      </w:r>
    </w:p>
    <w:p w:rsidR="00D8318A" w:rsidRPr="00D8318A" w:rsidRDefault="00D8318A" w:rsidP="006E67C4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83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 период с 01.01.2010  ГУ - УПФ РФ в Тюменском районе проведено 3 открытых конкурса №100217/021278/2 (ОМС), №100604/021278/3 (ОСАГО) и №101124/021278/5 (ОСАГО), 1 запрос котировок №100928/021278/4 среди субъектов малого предпринимательства (не состоялся).</w:t>
      </w:r>
    </w:p>
    <w:p w:rsidR="00D8318A" w:rsidRPr="00D8318A" w:rsidRDefault="00D8318A" w:rsidP="006E67C4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83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действиях ГУ - УПФ РФ в Тюменском районе установлены следующие признаки нарушений Закона о размещении заказов:</w:t>
      </w:r>
    </w:p>
    <w:p w:rsidR="00D8318A" w:rsidRPr="00D8318A" w:rsidRDefault="00D8318A" w:rsidP="006E67C4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83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В нарушение п. 1 ч. 4 ст. 22 и ч. 4 ст. 25 Закона о размещении заказов,  конкурсной документацией всех открытых конкурсов  установлена форма заявки на участие в конкурсе, в которой предусмотрено </w:t>
      </w:r>
      <w:proofErr w:type="spellStart"/>
      <w:r w:rsidRPr="00D83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указаниеучастниками</w:t>
      </w:r>
      <w:proofErr w:type="spellEnd"/>
      <w:r w:rsidRPr="00D83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размещения заказа адреса электронной почты, номере факса, ФИО контактного лица. Указанные нарушения не повлекли нарушения прав и законных интересов участников размещения заказа;</w:t>
      </w:r>
    </w:p>
    <w:p w:rsidR="00D8318A" w:rsidRPr="00D8318A" w:rsidRDefault="00D8318A" w:rsidP="006E67C4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83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proofErr w:type="gramStart"/>
      <w:r w:rsidRPr="00D83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нарушение п. 14 и п. 15 ч. 4 ст. 22, ч. 7 ст. 28 Закона о размещении заказов, конкурсной документацией открытого конкурса №100217/021278/2 на оказание услуг по ОМС установлены значимость критериев и порядок оценки заявок на участие в конкурсе не в соответствии с Правилами оценки заявок на участие в конкурсе на право заключить государственный или муниципальный контракт</w:t>
      </w:r>
      <w:proofErr w:type="gramEnd"/>
      <w:r w:rsidRPr="00D83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поставки товаров, выполнение работ, оказание услуг для государственных или муниципальных нужд, </w:t>
      </w:r>
      <w:proofErr w:type="gramStart"/>
      <w:r w:rsidRPr="00D83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утвержденными</w:t>
      </w:r>
      <w:proofErr w:type="gramEnd"/>
      <w:r w:rsidRPr="00D83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 Правительства Российской Федерации №722 от 10.09.2009;</w:t>
      </w:r>
    </w:p>
    <w:p w:rsidR="00D8318A" w:rsidRPr="00D8318A" w:rsidRDefault="00D8318A" w:rsidP="006E67C4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83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3.3. В нарушение ст. 44 Закона о размещении заказов, извещением о проведении запроса котировок№100928/021278/4 содержится указание на товарный знак </w:t>
      </w:r>
      <w:proofErr w:type="spellStart"/>
      <w:r w:rsidRPr="00D831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SvetoCopy</w:t>
      </w:r>
      <w:proofErr w:type="spellEnd"/>
      <w:r w:rsidRPr="00D83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без сопровождения его словами «или эквивалент».</w:t>
      </w:r>
    </w:p>
    <w:p w:rsidR="00D8318A" w:rsidRPr="00D8318A" w:rsidRDefault="00D8318A" w:rsidP="006E67C4">
      <w:pPr>
        <w:shd w:val="clear" w:color="auto" w:fill="FFFFFF"/>
        <w:spacing w:after="120" w:line="240" w:lineRule="auto"/>
        <w:ind w:firstLine="709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D8318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Заключение</w:t>
      </w:r>
    </w:p>
    <w:p w:rsidR="00D8318A" w:rsidRPr="00D8318A" w:rsidRDefault="00D8318A" w:rsidP="006E67C4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83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проведения контрольного мероприятия по проверке  соблюдения ГУ - УПФ РФ в </w:t>
      </w:r>
      <w:proofErr w:type="spellStart"/>
      <w:r w:rsidRPr="00D83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Тюменскомрайоне</w:t>
      </w:r>
      <w:proofErr w:type="spellEnd"/>
      <w:r w:rsidRPr="00D83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требований Закона о  размещении заказов, в действиях ГУ - УПФ РФ в Тюменском районе установлены признаки нарушений законодательства о  размещении  заказов.</w:t>
      </w:r>
      <w:r w:rsidRPr="00D831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213984" w:rsidRDefault="00213984" w:rsidP="006E67C4">
      <w:pPr>
        <w:spacing w:after="120" w:line="240" w:lineRule="auto"/>
        <w:ind w:firstLine="709"/>
      </w:pPr>
    </w:p>
    <w:sectPr w:rsidR="00213984" w:rsidSect="00213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8318A"/>
    <w:rsid w:val="00003E3B"/>
    <w:rsid w:val="00014720"/>
    <w:rsid w:val="00054E6A"/>
    <w:rsid w:val="00096E59"/>
    <w:rsid w:val="000A3538"/>
    <w:rsid w:val="000B2B62"/>
    <w:rsid w:val="000C519E"/>
    <w:rsid w:val="000E19E3"/>
    <w:rsid w:val="000F7EB4"/>
    <w:rsid w:val="00122EF3"/>
    <w:rsid w:val="00130DE1"/>
    <w:rsid w:val="00160129"/>
    <w:rsid w:val="00162CC8"/>
    <w:rsid w:val="00184783"/>
    <w:rsid w:val="00197479"/>
    <w:rsid w:val="001A55C8"/>
    <w:rsid w:val="001B261B"/>
    <w:rsid w:val="001E249D"/>
    <w:rsid w:val="001E55BC"/>
    <w:rsid w:val="001F567F"/>
    <w:rsid w:val="00211C90"/>
    <w:rsid w:val="00213984"/>
    <w:rsid w:val="00237B9A"/>
    <w:rsid w:val="00285CD5"/>
    <w:rsid w:val="002C3732"/>
    <w:rsid w:val="002C4C8F"/>
    <w:rsid w:val="002D7A82"/>
    <w:rsid w:val="002D7C2A"/>
    <w:rsid w:val="002E39B8"/>
    <w:rsid w:val="0030067A"/>
    <w:rsid w:val="0030358D"/>
    <w:rsid w:val="00362BB9"/>
    <w:rsid w:val="003719D5"/>
    <w:rsid w:val="0038327A"/>
    <w:rsid w:val="003C6A46"/>
    <w:rsid w:val="003E4DE1"/>
    <w:rsid w:val="00401368"/>
    <w:rsid w:val="0042130E"/>
    <w:rsid w:val="00434D23"/>
    <w:rsid w:val="00452416"/>
    <w:rsid w:val="004640FB"/>
    <w:rsid w:val="00475068"/>
    <w:rsid w:val="004A3E12"/>
    <w:rsid w:val="004A7095"/>
    <w:rsid w:val="004D5516"/>
    <w:rsid w:val="004D6B03"/>
    <w:rsid w:val="004F372A"/>
    <w:rsid w:val="004F7912"/>
    <w:rsid w:val="00506AE5"/>
    <w:rsid w:val="00533E5A"/>
    <w:rsid w:val="00570F15"/>
    <w:rsid w:val="00590026"/>
    <w:rsid w:val="00592349"/>
    <w:rsid w:val="005A45D9"/>
    <w:rsid w:val="005B44FF"/>
    <w:rsid w:val="005C3584"/>
    <w:rsid w:val="00614879"/>
    <w:rsid w:val="006415CE"/>
    <w:rsid w:val="00670E81"/>
    <w:rsid w:val="006A4E41"/>
    <w:rsid w:val="006A533E"/>
    <w:rsid w:val="006C314E"/>
    <w:rsid w:val="006D7AA7"/>
    <w:rsid w:val="006E0B2D"/>
    <w:rsid w:val="006E67C4"/>
    <w:rsid w:val="00704248"/>
    <w:rsid w:val="00715045"/>
    <w:rsid w:val="007208B6"/>
    <w:rsid w:val="007233A5"/>
    <w:rsid w:val="00756840"/>
    <w:rsid w:val="007D2AB1"/>
    <w:rsid w:val="007D60F4"/>
    <w:rsid w:val="007E2D7A"/>
    <w:rsid w:val="007F2084"/>
    <w:rsid w:val="007F5549"/>
    <w:rsid w:val="00820B2C"/>
    <w:rsid w:val="00873364"/>
    <w:rsid w:val="0087700D"/>
    <w:rsid w:val="008858F5"/>
    <w:rsid w:val="00890017"/>
    <w:rsid w:val="008B32E7"/>
    <w:rsid w:val="008C35F5"/>
    <w:rsid w:val="008D57A7"/>
    <w:rsid w:val="008E77A8"/>
    <w:rsid w:val="008F492B"/>
    <w:rsid w:val="0090799B"/>
    <w:rsid w:val="009278AA"/>
    <w:rsid w:val="009311AF"/>
    <w:rsid w:val="009368F4"/>
    <w:rsid w:val="00950A11"/>
    <w:rsid w:val="009C227C"/>
    <w:rsid w:val="009D649F"/>
    <w:rsid w:val="009E488C"/>
    <w:rsid w:val="009F3E68"/>
    <w:rsid w:val="00A00FCE"/>
    <w:rsid w:val="00A02D63"/>
    <w:rsid w:val="00A0414D"/>
    <w:rsid w:val="00A10CAA"/>
    <w:rsid w:val="00A13DE8"/>
    <w:rsid w:val="00A1634F"/>
    <w:rsid w:val="00A30043"/>
    <w:rsid w:val="00A32209"/>
    <w:rsid w:val="00A77C5E"/>
    <w:rsid w:val="00A800BD"/>
    <w:rsid w:val="00AE58C4"/>
    <w:rsid w:val="00B137E3"/>
    <w:rsid w:val="00B17192"/>
    <w:rsid w:val="00B23203"/>
    <w:rsid w:val="00B46645"/>
    <w:rsid w:val="00B519D8"/>
    <w:rsid w:val="00B67AF5"/>
    <w:rsid w:val="00B76E90"/>
    <w:rsid w:val="00B94713"/>
    <w:rsid w:val="00BB2DCA"/>
    <w:rsid w:val="00BE2978"/>
    <w:rsid w:val="00BF57AB"/>
    <w:rsid w:val="00CB3FA9"/>
    <w:rsid w:val="00CD45AC"/>
    <w:rsid w:val="00CD704F"/>
    <w:rsid w:val="00D041CC"/>
    <w:rsid w:val="00D11A44"/>
    <w:rsid w:val="00D373B9"/>
    <w:rsid w:val="00D825A4"/>
    <w:rsid w:val="00D8318A"/>
    <w:rsid w:val="00D9338A"/>
    <w:rsid w:val="00DC26A7"/>
    <w:rsid w:val="00DE0ED3"/>
    <w:rsid w:val="00E04B81"/>
    <w:rsid w:val="00E57D86"/>
    <w:rsid w:val="00E61B87"/>
    <w:rsid w:val="00E83FF0"/>
    <w:rsid w:val="00EB38D1"/>
    <w:rsid w:val="00ED3666"/>
    <w:rsid w:val="00F00272"/>
    <w:rsid w:val="00F21204"/>
    <w:rsid w:val="00F77A0A"/>
    <w:rsid w:val="00F9256C"/>
    <w:rsid w:val="00FA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84"/>
  </w:style>
  <w:style w:type="paragraph" w:styleId="1">
    <w:name w:val="heading 1"/>
    <w:basedOn w:val="a"/>
    <w:link w:val="10"/>
    <w:uiPriority w:val="9"/>
    <w:qFormat/>
    <w:rsid w:val="00D831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1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8318A"/>
  </w:style>
  <w:style w:type="paragraph" w:styleId="2">
    <w:name w:val="Body Text Indent 2"/>
    <w:basedOn w:val="a"/>
    <w:link w:val="20"/>
    <w:uiPriority w:val="99"/>
    <w:semiHidden/>
    <w:unhideWhenUsed/>
    <w:rsid w:val="00D8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831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8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831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4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509</Words>
  <Characters>2904</Characters>
  <Application>Microsoft Office Word</Application>
  <DocSecurity>0</DocSecurity>
  <Lines>24</Lines>
  <Paragraphs>6</Paragraphs>
  <ScaleCrop>false</ScaleCrop>
  <Company>Тюменское УФАС России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руководитель</dc:creator>
  <cp:keywords/>
  <dc:description/>
  <cp:lastModifiedBy>Новый руководитель</cp:lastModifiedBy>
  <cp:revision>5</cp:revision>
  <dcterms:created xsi:type="dcterms:W3CDTF">2011-12-06T05:38:00Z</dcterms:created>
  <dcterms:modified xsi:type="dcterms:W3CDTF">2011-12-06T05:40:00Z</dcterms:modified>
</cp:coreProperties>
</file>