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FC" w:rsidRPr="00D706FC" w:rsidRDefault="00D706FC" w:rsidP="00D706FC">
      <w:pPr>
        <w:shd w:val="clear" w:color="auto" w:fill="FFFFFF"/>
        <w:spacing w:after="120" w:line="240" w:lineRule="auto"/>
        <w:ind w:firstLine="709"/>
        <w:jc w:val="center"/>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АКТ   ПРОВЕРКИ №22</w:t>
      </w:r>
    </w:p>
    <w:p w:rsidR="00D706FC" w:rsidRPr="00D706FC" w:rsidRDefault="00D706FC" w:rsidP="00D706FC">
      <w:pPr>
        <w:shd w:val="clear" w:color="auto" w:fill="FFFFFF"/>
        <w:spacing w:after="120" w:line="240" w:lineRule="auto"/>
        <w:ind w:firstLine="709"/>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w:t>
      </w:r>
    </w:p>
    <w:p w:rsidR="00D706FC" w:rsidRPr="00D706FC" w:rsidRDefault="00D706FC" w:rsidP="00D706FC">
      <w:pPr>
        <w:shd w:val="clear" w:color="auto" w:fill="FFFFFF"/>
        <w:spacing w:after="120" w:line="240" w:lineRule="auto"/>
        <w:ind w:firstLine="709"/>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г. Тюмень                                                                                                  28 апреля 2011</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На основании приказа Тюменского УФАС России от 29.03.2011 №169  проведено плановое контрольное мероприятие в отношении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Тюменского района Тюменской области (625012, Тюменская область, </w:t>
      </w:r>
      <w:proofErr w:type="gramStart"/>
      <w:r w:rsidRPr="00D706FC">
        <w:rPr>
          <w:rFonts w:ascii="Times New Roman" w:eastAsia="Times New Roman" w:hAnsi="Times New Roman" w:cs="Times New Roman"/>
          <w:color w:val="000000"/>
          <w:lang w:eastAsia="ru-RU"/>
        </w:rPr>
        <w:t>с</w:t>
      </w:r>
      <w:proofErr w:type="gramEnd"/>
      <w:r w:rsidRPr="00D706FC">
        <w:rPr>
          <w:rFonts w:ascii="Times New Roman" w:eastAsia="Times New Roman" w:hAnsi="Times New Roman" w:cs="Times New Roman"/>
          <w:color w:val="000000"/>
          <w:lang w:eastAsia="ru-RU"/>
        </w:rPr>
        <w:t xml:space="preserve">. </w:t>
      </w:r>
      <w:proofErr w:type="gramStart"/>
      <w:r w:rsidRPr="00D706FC">
        <w:rPr>
          <w:rFonts w:ascii="Times New Roman" w:eastAsia="Times New Roman" w:hAnsi="Times New Roman" w:cs="Times New Roman"/>
          <w:color w:val="000000"/>
          <w:lang w:eastAsia="ru-RU"/>
        </w:rPr>
        <w:t>Каскара</w:t>
      </w:r>
      <w:proofErr w:type="gramEnd"/>
      <w:r w:rsidRPr="00D706FC">
        <w:rPr>
          <w:rFonts w:ascii="Times New Roman" w:eastAsia="Times New Roman" w:hAnsi="Times New Roman" w:cs="Times New Roman"/>
          <w:color w:val="000000"/>
          <w:lang w:eastAsia="ru-RU"/>
        </w:rPr>
        <w:t>, ул. Ленина, 3).</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Продолжительность проверки: 13 рабочих дней.</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Акт составлен:…</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С копией приказа о проведении проверки </w:t>
      </w:r>
      <w:proofErr w:type="gramStart"/>
      <w:r w:rsidRPr="00D706FC">
        <w:rPr>
          <w:rFonts w:ascii="Times New Roman" w:eastAsia="Times New Roman" w:hAnsi="Times New Roman" w:cs="Times New Roman"/>
          <w:color w:val="000000"/>
          <w:lang w:eastAsia="ru-RU"/>
        </w:rPr>
        <w:t>ознакомлен</w:t>
      </w:r>
      <w:proofErr w:type="gramEnd"/>
      <w:r w:rsidRPr="00D706FC">
        <w:rPr>
          <w:rFonts w:ascii="Times New Roman" w:eastAsia="Times New Roman" w:hAnsi="Times New Roman" w:cs="Times New Roman"/>
          <w:color w:val="000000"/>
          <w:lang w:eastAsia="ru-RU"/>
        </w:rPr>
        <w:t xml:space="preserve"> 07.04.2011 глава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Лица, проводившие проверку: ведущий специалист-эксперт … – руководитель инспекции, специалист-эксперт …, специалист-эксперт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В проведении проверки принимали участие: главный специалист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Тюменского района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Руководителем проверяемого лица в период проведения проверки являлся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Предметом проводимой проверки является соблюдение администрацией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требований Федерального закона от 26.07.2006 №135-ФЗ «О защите конкуренции» (далее также – Закон о защите конкуренции), в том числе при реализации приоритетных национальных проектов.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Период, за который проведена проверка соблюдения антимонопольного законодательства: с 01.01.2008 по настоящее время.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Срок проведения проверки: с 12.04.2011 по 28.04.2011.</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В соответствии с письмом Тюменского УФАС России от 06.04.2011 №ЕЧ/3108 у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(далее также - Администрация) были затребованы следующие документы:</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 об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структуре Администрации, положение об органах Администрации;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муниципальные правовые акты, принятые Администрацией, а также ее органами в период с 01.01.2008 по настоящее время;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договоры (соглашения), заключенные в период с 01.01.2008 по настоящее время, а также все иные действующие в настоящее время договоры (соглашения), независимо от даты их заключения с приложением реестра с указанием в нем хозяйствующих субъектов, реквизитов договоров, сроков и оснований их заключения;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реестр муниципальных предприятий и учреждений, копии их уставов;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имеющиеся документы и материалы обо всех проведенных торгах за период с 01.01.2008 по настоящее время, в т.ч. по отбору финансовых организаций, распоряжению муниципальной собственностью;</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действующие акты, определяющие порядок управления муниципальной собственностью, в том числе по предоставлению муниципальных преференций и предоставлению земельных участков;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сведения об участии Администрации в реализации приоритетных национальных проектах («Развитие АПК», «Здоровье», «Образование», «Жилье»).</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Контрольным мероприятием было установлено следующее.</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lastRenderedPageBreak/>
        <w:t>Всего в ходе проверки Администрацией было представлено 290 постановлений и 895 распоряжения Администрации.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При анализе распоряжения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22.12.2008 №556-од «Об ограничении продажи спиртных напитков» пунктом 1 установлено ограничение времени продажи алкогольной продукции, пива и напитков, изготавливаемых на его основе, 31.12.2008, 01.01.2009, 02.01.2009, 07.01.2009 с 21-00 до 10.00 часов на территории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Кроме того, распоряжением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04.12.2008 №529-од было рекомендовано организациям и индивидуальным предпринимателям не </w:t>
      </w:r>
      <w:proofErr w:type="gramStart"/>
      <w:r w:rsidRPr="00D706FC">
        <w:rPr>
          <w:rFonts w:ascii="Times New Roman" w:eastAsia="Times New Roman" w:hAnsi="Times New Roman" w:cs="Times New Roman"/>
          <w:color w:val="000000"/>
          <w:lang w:eastAsia="ru-RU"/>
        </w:rPr>
        <w:t>осуществлять</w:t>
      </w:r>
      <w:proofErr w:type="gramEnd"/>
      <w:r w:rsidRPr="00D706FC">
        <w:rPr>
          <w:rFonts w:ascii="Times New Roman" w:eastAsia="Times New Roman" w:hAnsi="Times New Roman" w:cs="Times New Roman"/>
          <w:color w:val="000000"/>
          <w:lang w:eastAsia="ru-RU"/>
        </w:rPr>
        <w:t xml:space="preserve"> розничную продажу алкогольной продукции, пива и напитков, изготавливаемых на его основе, 31.12.2008 и 01.01.2009.</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В соответствии с п. 3.1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установление дополнительных (кроме указанных в данном законе) ограничений времени розничной продажи алкогольной продукции с содержанием этилового спирта более 15 процентов объема готовой продукции относится к компетенции субъектов Российской Федерации.</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В развитие указанного положения Правительством Тюменской области было принято постановление от 18.04.2007 № 90-п «Об установлении ограничения времени розничной продажи алкогольной продукции с содержанием этилового спирта более 15% объема готовой продукции», согласно которому установлены следующие ограничения времени розничной продажи алкогольной продукции: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для организаций, осуществляющих розничную продажу алкогольной продукции в жилых зданиях, пристроенных, встроенных, встроенно-пристроенных помещениях к жилым зданиям и на прилегающих к ним территориях, - с 23.00 до 7.00 часов;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для организаций, осуществляющих розничную продажу алкогольной продукции, в дни проведения массовых мероприятий, определяемых правовыми актами органов местного самоуправления, - с 9.00 до 24.00.</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Таким образом, согласно указанному постановлению, органы местного самоуправления вправе определять только дни проведения массовых мероприятий, в которые по времени ограничивается продажа алкогольной продукции.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Кроме того, в соответствии с п. 3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w:t>
      </w:r>
      <w:proofErr w:type="gramEnd"/>
      <w:r w:rsidRPr="00D706FC">
        <w:rPr>
          <w:rFonts w:ascii="Times New Roman" w:eastAsia="Times New Roman" w:hAnsi="Times New Roman" w:cs="Times New Roman"/>
          <w:color w:val="000000"/>
          <w:lang w:eastAsia="ru-RU"/>
        </w:rPr>
        <w:t xml:space="preserve">, на станциях метрополитена, оптовых продовольственных рынках, объектах военного назначения) и на прилегающих к ним территориях, а также в ларьках, киосках, палатках, контейнерах, с рук, лотков, автомашин, в </w:t>
      </w:r>
      <w:proofErr w:type="gramStart"/>
      <w:r w:rsidRPr="00D706FC">
        <w:rPr>
          <w:rFonts w:ascii="Times New Roman" w:eastAsia="Times New Roman" w:hAnsi="Times New Roman" w:cs="Times New Roman"/>
          <w:color w:val="000000"/>
          <w:lang w:eastAsia="ru-RU"/>
        </w:rPr>
        <w:t>других</w:t>
      </w:r>
      <w:proofErr w:type="gramEnd"/>
      <w:r w:rsidRPr="00D706FC">
        <w:rPr>
          <w:rFonts w:ascii="Times New Roman" w:eastAsia="Times New Roman" w:hAnsi="Times New Roman" w:cs="Times New Roman"/>
          <w:color w:val="000000"/>
          <w:lang w:eastAsia="ru-RU"/>
        </w:rPr>
        <w:t xml:space="preserve"> не приспособленных для продажи данной продукции местах.</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Порядок определения прилегающей территории утвержден постановлением Правительства Тюменской области от 19.12.2005 № 249-п, согласно которому прилегающие территории к местам массового скопления граждан и местам нахождения источников повышенной опасности (в том числе на вокзалах, в аэропортах, оптовых продовольственных рынках, объектах военного назначения), на которых не допускается розничная продажа алкогольной продукции с содержанием этилового спирта более 15 процентов объема готовой продукции, определяются правовым</w:t>
      </w:r>
      <w:proofErr w:type="gramEnd"/>
      <w:r w:rsidRPr="00D706FC">
        <w:rPr>
          <w:rFonts w:ascii="Times New Roman" w:eastAsia="Times New Roman" w:hAnsi="Times New Roman" w:cs="Times New Roman"/>
          <w:color w:val="000000"/>
          <w:lang w:eastAsia="ru-RU"/>
        </w:rPr>
        <w:t xml:space="preserve"> актом органа местного самоуправления в соответствии с уставом муниципального образования.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Прилегающие территории устанавливаются органом местного самоуправления посредством определения ближайшего расстояния в метрах от объектов, указанных выше, до торгового объекта, осуществляющего розничную продажу алкогольной продукции. Прилегающие территории могут определяться органами местного самоуправления в пределах границ земельных участков, отведенных под указанные выше объекты.</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lastRenderedPageBreak/>
        <w:t>Таким образом, к полномочиям органов местного самоуправления в сфере регулирования оборота алкогольной продукции относятся только:</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1) определение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2) определение дней проведения массовых мероприятий, в которые по времени ограничивается продажа алкогольной продукции (при этом временные ограничения устанавливаются актом субъекта РФ).</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Таким образом, администрацией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было принято решение по вопросу, не относящееся к ее компетенции, а также установлены требования к обороту алкогольной продукции, не предусмотренные действующим законодательством.</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В соответствии п.3 ч.1 ст.15 Закона о защите конкуренции запрещается органам местного самоуправления принимать акты, которые приводят или могут привести к ограничению, устранению или недопущению конкуренции, а именно: устанавливают запреты или вводят ограничения в отношении свободного перемещения товаров в Российской Федерации.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Предоставлением земельных участков Администрация не занимается – только утверждение проектов границ земельных участков, расположенных на территории муниципального образования. Предоставление земельных участков осуществляет администрация Тюменского муниципального района.</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В сфере управления и распоряжения муниципальной собственностью администрация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руководствуется следующими муниципальными правовыми актами: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положением о порядке управления и распоряжения муниципальным имуществом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утвержденным постановлением Думы </w:t>
      </w:r>
      <w:proofErr w:type="spellStart"/>
      <w:r w:rsidRPr="00D706FC">
        <w:rPr>
          <w:rFonts w:ascii="Times New Roman" w:eastAsia="Times New Roman" w:hAnsi="Times New Roman" w:cs="Times New Roman"/>
          <w:color w:val="000000"/>
          <w:lang w:eastAsia="ru-RU"/>
        </w:rPr>
        <w:t>Каскаринсого</w:t>
      </w:r>
      <w:proofErr w:type="spellEnd"/>
      <w:r w:rsidRPr="00D706FC">
        <w:rPr>
          <w:rFonts w:ascii="Times New Roman" w:eastAsia="Times New Roman" w:hAnsi="Times New Roman" w:cs="Times New Roman"/>
          <w:color w:val="000000"/>
          <w:lang w:eastAsia="ru-RU"/>
        </w:rPr>
        <w:t xml:space="preserve"> муниципального образования от 21.06.2006 №67-сд;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положением о порядке передачи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в безвозмездное пользование, утвержденным постановлением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28.11.2007 №54-сд;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положением о порядке и условиях предоставления в аренду муниципального имущества из перечня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предоставляемого субъектам малого и среднего предпринимательства, утвержденным решением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08.09.2008 №56-сд;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положением о порядке организации и проведения торгов на право заключения договора аренды объектов недвижимого имущества, утвержденным постановлением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22.06.2007 №23-сд.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распоряжением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14.04.2009 №105-од об утверждении перечня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для передачи во временное владение субъектам малого и среднего предпринимательства.</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При анализе указанных муниципальных правовых актов было установлено, что они не приведены в соответствие с действующим антимонопольным законодательством. </w:t>
      </w:r>
      <w:proofErr w:type="gramStart"/>
      <w:r w:rsidRPr="00D706FC">
        <w:rPr>
          <w:rFonts w:ascii="Times New Roman" w:eastAsia="Times New Roman" w:hAnsi="Times New Roman" w:cs="Times New Roman"/>
          <w:color w:val="000000"/>
          <w:lang w:eastAsia="ru-RU"/>
        </w:rPr>
        <w:t>Так, положение о порядке организации и проведения торгов на право заключения договора аренды объектов недвижимого имущества не соответствует Правилам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 приказом ФАС России от 10.02.2010 №67.</w:t>
      </w:r>
      <w:proofErr w:type="gramEnd"/>
      <w:r w:rsidRPr="00D706FC">
        <w:rPr>
          <w:rFonts w:ascii="Times New Roman" w:eastAsia="Times New Roman" w:hAnsi="Times New Roman" w:cs="Times New Roman"/>
          <w:color w:val="000000"/>
          <w:lang w:eastAsia="ru-RU"/>
        </w:rPr>
        <w:t xml:space="preserve"> В свою очередь положение о порядке передачи муниципального имущества в безвозмездное пользование не соответствует Закону о защите конкуренции.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В ходе проведения контрольного мероприятия было установлено, что Администрацией в соответствии с законодательством о размещении заказов было проведено 7 открытых конкурсов, 5 </w:t>
      </w:r>
      <w:r w:rsidRPr="00D706FC">
        <w:rPr>
          <w:rFonts w:ascii="Times New Roman" w:eastAsia="Times New Roman" w:hAnsi="Times New Roman" w:cs="Times New Roman"/>
          <w:color w:val="000000"/>
          <w:lang w:eastAsia="ru-RU"/>
        </w:rPr>
        <w:lastRenderedPageBreak/>
        <w:t>открытых аукционов. При анализе документов проведении торгов признаков нарушения антимонопольного законодательства установлено не было.</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Торгов по продаже муниципального имущества (приватизации), в проверяемый период Администрация не проводила.</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Вместе с тем, 22.11.2010г. состоялся открытый аукцион № АИ-01/10, порядок проведения которого регулировался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от 10.02.2010 №67 (далее - Приказ № 67).</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В нарушение п. 105 Приказа № 67 извещение о проведении аукциона                    № АИ-01/10 не содержит необходимых сведений: целевое назначение государственного или муниципального имущества, права на которое передаются по договору,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roofErr w:type="gramEnd"/>
      <w:r w:rsidRPr="00D706FC">
        <w:rPr>
          <w:rFonts w:ascii="Times New Roman" w:eastAsia="Times New Roman" w:hAnsi="Times New Roman" w:cs="Times New Roman"/>
          <w:color w:val="000000"/>
          <w:lang w:eastAsia="ru-RU"/>
        </w:rPr>
        <w:t xml:space="preserve">, если такая плата установлена, требование о внесении задатка, а также размер задатка, в случае если в документации об аукционе предусмотрено </w:t>
      </w:r>
      <w:proofErr w:type="gramStart"/>
      <w:r w:rsidRPr="00D706FC">
        <w:rPr>
          <w:rFonts w:ascii="Times New Roman" w:eastAsia="Times New Roman" w:hAnsi="Times New Roman" w:cs="Times New Roman"/>
          <w:color w:val="000000"/>
          <w:lang w:eastAsia="ru-RU"/>
        </w:rPr>
        <w:t>требование</w:t>
      </w:r>
      <w:proofErr w:type="gramEnd"/>
      <w:r w:rsidRPr="00D706FC">
        <w:rPr>
          <w:rFonts w:ascii="Times New Roman" w:eastAsia="Times New Roman" w:hAnsi="Times New Roman" w:cs="Times New Roman"/>
          <w:color w:val="000000"/>
          <w:lang w:eastAsia="ru-RU"/>
        </w:rPr>
        <w:t xml:space="preserve"> о внесении задатка, срок, в течение которого организатор аукциона вправе отказаться от проведения аукциона, устанавливаемый с учетом положений </w:t>
      </w:r>
      <w:hyperlink r:id="rId4" w:history="1">
        <w:r w:rsidRPr="00D706FC">
          <w:rPr>
            <w:rFonts w:ascii="Times New Roman" w:eastAsia="Times New Roman" w:hAnsi="Times New Roman" w:cs="Times New Roman"/>
            <w:color w:val="2B6261"/>
            <w:lang w:eastAsia="ru-RU"/>
          </w:rPr>
          <w:t>пункта 107</w:t>
        </w:r>
      </w:hyperlink>
      <w:r w:rsidRPr="00D706FC">
        <w:rPr>
          <w:rFonts w:ascii="Times New Roman" w:eastAsia="Times New Roman" w:hAnsi="Times New Roman" w:cs="Times New Roman"/>
          <w:color w:val="000000"/>
          <w:lang w:eastAsia="ru-RU"/>
        </w:rPr>
        <w:t> Приказа № 67.</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Также установлено несоответствие требований, предъявляемых к заявке на участие в конкурсе п. 121 Приказа № 67, а именно: претенденту необходимо  представить следующие документы:</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заявку на участие в торгах по установленной форме, подлинник и копию документа удостоверяющего личность, банковские реквизиты (при наличии счета в банке), опись всех представляемых документов;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Юридические лица дополнительно представляют следующие документы:</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нотариально заверенные копии  учредительных документов;</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нотариально заверенные копии свидетельств о государственной регистрации юридического лица и о постановке  на учет в налоговом органе;</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документ, подтверждающий полномочия представителя претендента.</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В соответствие с п.122 Приказа № 67 не допускается требовать от заявителя иное, за исключением документов и сведений, предусмотренных </w:t>
      </w:r>
      <w:hyperlink r:id="rId5" w:history="1">
        <w:r w:rsidRPr="00D706FC">
          <w:rPr>
            <w:rFonts w:ascii="Times New Roman" w:eastAsia="Times New Roman" w:hAnsi="Times New Roman" w:cs="Times New Roman"/>
            <w:color w:val="2B6261"/>
            <w:lang w:eastAsia="ru-RU"/>
          </w:rPr>
          <w:t>пунктом 121</w:t>
        </w:r>
      </w:hyperlink>
      <w:r w:rsidRPr="00D706FC">
        <w:rPr>
          <w:rFonts w:ascii="Times New Roman" w:eastAsia="Times New Roman" w:hAnsi="Times New Roman" w:cs="Times New Roman"/>
          <w:color w:val="000000"/>
          <w:lang w:eastAsia="ru-RU"/>
        </w:rPr>
        <w:t> Приказа № 67.</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Таким образом, в действиях Администрации содержатся признаки нарушения </w:t>
      </w:r>
      <w:proofErr w:type="gramStart"/>
      <w:r w:rsidRPr="00D706FC">
        <w:rPr>
          <w:rFonts w:ascii="Times New Roman" w:eastAsia="Times New Roman" w:hAnsi="Times New Roman" w:cs="Times New Roman"/>
          <w:color w:val="000000"/>
          <w:lang w:eastAsia="ru-RU"/>
        </w:rPr>
        <w:t>ч</w:t>
      </w:r>
      <w:proofErr w:type="gramEnd"/>
      <w:r w:rsidRPr="00D706FC">
        <w:rPr>
          <w:rFonts w:ascii="Times New Roman" w:eastAsia="Times New Roman" w:hAnsi="Times New Roman" w:cs="Times New Roman"/>
          <w:color w:val="000000"/>
          <w:lang w:eastAsia="ru-RU"/>
        </w:rPr>
        <w:t>. 2 ст. 17 Закона о защите конкуренции, выразившиеся в ограничении доступа участников к торгам (</w:t>
      </w:r>
      <w:proofErr w:type="spellStart"/>
      <w:r w:rsidRPr="00D706FC">
        <w:rPr>
          <w:rFonts w:ascii="Times New Roman" w:eastAsia="Times New Roman" w:hAnsi="Times New Roman" w:cs="Times New Roman"/>
          <w:color w:val="000000"/>
          <w:lang w:eastAsia="ru-RU"/>
        </w:rPr>
        <w:t>неопубликование</w:t>
      </w:r>
      <w:proofErr w:type="spellEnd"/>
      <w:r w:rsidRPr="00D706FC">
        <w:rPr>
          <w:rFonts w:ascii="Times New Roman" w:eastAsia="Times New Roman" w:hAnsi="Times New Roman" w:cs="Times New Roman"/>
          <w:color w:val="000000"/>
          <w:lang w:eastAsia="ru-RU"/>
        </w:rPr>
        <w:t xml:space="preserve"> в извещении о проведении аукциона всей необходимой информации, установление требований к участникам торгов, не предусмотренных законодательством).</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Администрация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в реализации приоритетных национальных проектах («Развитие АПК», «Здоровье», «Образование», «Жилье») не участвует.</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Комиссии также были представлены договоры аренды и безвозмездного пользования муниципальным имуществом, заключенные в 2008-2010 годах.</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При проведении анализа представленных договоров было установлено, что Администрацией были заключены следующие договоры:</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 аренды от 26.09.2008 №10-08п (арендатор – ИП С...) на срок до 23.09.2009, предусматривающий пролонгацию договора по соглашению сторон;</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 договор аренды от 16.01.2008 №03-08п (арендатор – ИП А...) на срок до 12.01.2009,  от 13.01.2009 №01-09п  на срок до 10.01.2010, от 11.01.2010 №02-10п на срок до 31.12.2010, предусматривающий пролонгацию договора по соглашению сторон;</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lastRenderedPageBreak/>
        <w:t>- договор аренды от 06.02.2009 №02-09п (арендатор – ИП П...) на срок до 03.02.2010, от 04.02.2010 №03-10п на срок до 31.01.2011, предусматривающий пролонгацию договора по соглашению сторон;</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 аренды от 06.02.2009 №03-09п (арендатор – ИП Д...) на срок до 03.02.2010, от 04.02.2010 №04-10п на срок до 31.01.2011, предусматривающий пролонгацию договора по соглашению сторон;</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договор аренды от 29.12.2009 №15-09п (арендатор – МУП </w:t>
      </w:r>
      <w:proofErr w:type="spellStart"/>
      <w:r w:rsidRPr="00D706FC">
        <w:rPr>
          <w:rFonts w:ascii="Times New Roman" w:eastAsia="Times New Roman" w:hAnsi="Times New Roman" w:cs="Times New Roman"/>
          <w:color w:val="000000"/>
          <w:lang w:eastAsia="ru-RU"/>
        </w:rPr>
        <w:t>Каскаринское</w:t>
      </w:r>
      <w:proofErr w:type="spellEnd"/>
      <w:r w:rsidRPr="00D706FC">
        <w:rPr>
          <w:rFonts w:ascii="Times New Roman" w:eastAsia="Times New Roman" w:hAnsi="Times New Roman" w:cs="Times New Roman"/>
          <w:color w:val="000000"/>
          <w:lang w:eastAsia="ru-RU"/>
        </w:rPr>
        <w:t xml:space="preserve"> ЖКХ) на срок до 30.11.2010, предусматривающий заключение договора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договора от 01.01.2009 №05-09п (арендатор – МУП </w:t>
      </w:r>
      <w:proofErr w:type="spellStart"/>
      <w:r w:rsidRPr="00D706FC">
        <w:rPr>
          <w:rFonts w:ascii="Times New Roman" w:eastAsia="Times New Roman" w:hAnsi="Times New Roman" w:cs="Times New Roman"/>
          <w:color w:val="000000"/>
          <w:lang w:eastAsia="ru-RU"/>
        </w:rPr>
        <w:t>Каскаринское</w:t>
      </w:r>
      <w:proofErr w:type="spellEnd"/>
      <w:r w:rsidRPr="00D706FC">
        <w:rPr>
          <w:rFonts w:ascii="Times New Roman" w:eastAsia="Times New Roman" w:hAnsi="Times New Roman" w:cs="Times New Roman"/>
          <w:color w:val="000000"/>
          <w:lang w:eastAsia="ru-RU"/>
        </w:rPr>
        <w:t xml:space="preserve"> ЖКХ) на срок до 28.12.2009, предусматривающий пролонгацию договора по соглашению сторон;</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 договоры аренды от 07.04.2008 №05-08п (арендатор – ИП М...) на срок до 01.04.2009, от 01.04.2009 №07-09п  на срок до 28.02.2010, от 01.03.2010 № 05-10п на срок до 31.01.2011, предусматривающий заключение договора на новый срок;</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договоры аренды от 21.04.2008 №06-08п (арендатор – ИП Я...) на срок до 15.04.2009, от 16.04.2009 №08-09п  на срок до 31.03.2010, предусматривающий заключение договора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 аренды от 16.04.2009 №09-09п (арендатор – ИП Ш...) на срок до 31.03.2010, от 01.04.2010 №07-10п на срок до 28.02.2011, предусматривающий заключение договора аренды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договоры аренды от 01.07.2008 №07-08п (арендатор – МУП «Аптека </w:t>
      </w:r>
      <w:proofErr w:type="spellStart"/>
      <w:r w:rsidRPr="00D706FC">
        <w:rPr>
          <w:rFonts w:ascii="Times New Roman" w:eastAsia="Times New Roman" w:hAnsi="Times New Roman" w:cs="Times New Roman"/>
          <w:color w:val="000000"/>
          <w:lang w:eastAsia="ru-RU"/>
        </w:rPr>
        <w:t>Каскаринская</w:t>
      </w:r>
      <w:proofErr w:type="spellEnd"/>
      <w:r w:rsidRPr="00D706FC">
        <w:rPr>
          <w:rFonts w:ascii="Times New Roman" w:eastAsia="Times New Roman" w:hAnsi="Times New Roman" w:cs="Times New Roman"/>
          <w:color w:val="000000"/>
          <w:lang w:eastAsia="ru-RU"/>
        </w:rPr>
        <w:t>») на срок до 01.06.2009, от 01.06.2009 №10-09п на срок до 30.04.2010, предусматривающий заключение договора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договоры аренды от 16.12.2008 №09-08п (арендатор – ИП Г...) на срок до 13.12.2009, от 14.12.2009 №13-09п на срок до 30.11.2010, предусматривающий заключение договора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 аренды 09.01.2008 №04-08п (арендатор – ИП Х...) на срок до 25.12.2008, от 24.12.2009 №14-09п  на срок до 30.11.2010, предусматривающий заключение договора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 xml:space="preserve">- договоры аренды 01.04.2008 №1-08 (арендатор (МУП </w:t>
      </w:r>
      <w:proofErr w:type="spellStart"/>
      <w:r w:rsidRPr="00D706FC">
        <w:rPr>
          <w:rFonts w:ascii="Times New Roman" w:eastAsia="Times New Roman" w:hAnsi="Times New Roman" w:cs="Times New Roman"/>
          <w:color w:val="000000"/>
          <w:lang w:eastAsia="ru-RU"/>
        </w:rPr>
        <w:t>Каскаринское</w:t>
      </w:r>
      <w:proofErr w:type="spellEnd"/>
      <w:r w:rsidRPr="00D706FC">
        <w:rPr>
          <w:rFonts w:ascii="Times New Roman" w:eastAsia="Times New Roman" w:hAnsi="Times New Roman" w:cs="Times New Roman"/>
          <w:color w:val="000000"/>
          <w:lang w:eastAsia="ru-RU"/>
        </w:rPr>
        <w:t xml:space="preserve"> ЖКХ) на срок 31.12.2008, от 01.01.2009 №1-09 на срок до 30.11.2009, от 01.12.2009 №2-09 на срок до 31.10.2010.</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договоры аренды от 11.08.2009 №182/09 (арендатор – МУП </w:t>
      </w:r>
      <w:proofErr w:type="spellStart"/>
      <w:r w:rsidRPr="00D706FC">
        <w:rPr>
          <w:rFonts w:ascii="Times New Roman" w:eastAsia="Times New Roman" w:hAnsi="Times New Roman" w:cs="Times New Roman"/>
          <w:color w:val="000000"/>
          <w:lang w:eastAsia="ru-RU"/>
        </w:rPr>
        <w:t>Каскаринское</w:t>
      </w:r>
      <w:proofErr w:type="spellEnd"/>
      <w:r w:rsidRPr="00D706FC">
        <w:rPr>
          <w:rFonts w:ascii="Times New Roman" w:eastAsia="Times New Roman" w:hAnsi="Times New Roman" w:cs="Times New Roman"/>
          <w:color w:val="000000"/>
          <w:lang w:eastAsia="ru-RU"/>
        </w:rPr>
        <w:t xml:space="preserve"> ЖКХ) на срок до 11.07.2010;</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договор аренды от 01.11.2010 №1-10 (арендатор – МУП </w:t>
      </w:r>
      <w:proofErr w:type="spellStart"/>
      <w:r w:rsidRPr="00D706FC">
        <w:rPr>
          <w:rFonts w:ascii="Times New Roman" w:eastAsia="Times New Roman" w:hAnsi="Times New Roman" w:cs="Times New Roman"/>
          <w:color w:val="000000"/>
          <w:lang w:eastAsia="ru-RU"/>
        </w:rPr>
        <w:t>Каскаринское</w:t>
      </w:r>
      <w:proofErr w:type="spellEnd"/>
      <w:r w:rsidRPr="00D706FC">
        <w:rPr>
          <w:rFonts w:ascii="Times New Roman" w:eastAsia="Times New Roman" w:hAnsi="Times New Roman" w:cs="Times New Roman"/>
          <w:color w:val="000000"/>
          <w:lang w:eastAsia="ru-RU"/>
        </w:rPr>
        <w:t xml:space="preserve"> ЖКХ) на срок до 30.09.2011;</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 аренды от 01.01.2010 №01-10п (арендатор</w:t>
      </w:r>
      <w:proofErr w:type="gramStart"/>
      <w:r w:rsidRPr="00D706FC">
        <w:rPr>
          <w:rFonts w:ascii="Times New Roman" w:eastAsia="Times New Roman" w:hAnsi="Times New Roman" w:cs="Times New Roman"/>
          <w:color w:val="000000"/>
          <w:lang w:eastAsia="ru-RU"/>
        </w:rPr>
        <w:t xml:space="preserve"> –...) </w:t>
      </w:r>
      <w:proofErr w:type="gramEnd"/>
      <w:r w:rsidRPr="00D706FC">
        <w:rPr>
          <w:rFonts w:ascii="Times New Roman" w:eastAsia="Times New Roman" w:hAnsi="Times New Roman" w:cs="Times New Roman"/>
          <w:color w:val="000000"/>
          <w:lang w:eastAsia="ru-RU"/>
        </w:rPr>
        <w:t>на срок до 30.11.2010, предусматривающий заключение договора аренды на новый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Заключение указанных договоров противоречило антимонопольному законодательству по следующим основаниям.</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26.10.2006 вступил силу Закон о защите конкуренции, предусматривающий особый порядок распоряжения муниципальным имуществом. В частности,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(с 17.08.2009 - преференции). </w:t>
      </w:r>
      <w:proofErr w:type="gramStart"/>
      <w:r w:rsidRPr="00D706FC">
        <w:rPr>
          <w:rFonts w:ascii="Times New Roman" w:eastAsia="Times New Roman" w:hAnsi="Times New Roman" w:cs="Times New Roman"/>
          <w:color w:val="000000"/>
          <w:lang w:eastAsia="ru-RU"/>
        </w:rPr>
        <w:t>Согласно п. 20 ст. 4 Закона о защите конкуренции  предоставление органами местного самоуправления, иными осуществляющими функции указанных органов органами или организациями преимущества, которое обеспечивает отдельным хозяйствующим субъектам по сравнению с другими участниками рынка (потенциальными участниками рынка) более выгодные условия деятельности на соответствующем товарном рынке, путем передачи имущества и (или) иных объектов гражданских прав, прав доступа к информации в приоритетном порядке</w:t>
      </w:r>
      <w:proofErr w:type="gramEnd"/>
      <w:r w:rsidRPr="00D706FC">
        <w:rPr>
          <w:rFonts w:ascii="Times New Roman" w:eastAsia="Times New Roman" w:hAnsi="Times New Roman" w:cs="Times New Roman"/>
          <w:color w:val="000000"/>
          <w:lang w:eastAsia="ru-RU"/>
        </w:rPr>
        <w:t xml:space="preserve"> является муниципальной помощью.</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lastRenderedPageBreak/>
        <w:t>В соответствии со ст.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 указанных в ст. 19 Закона о защите конкуренции.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При этом не является муниципальной помощью предоставление преимуществ в случаях, указанных в ч. 2 ст. 19 Закона о защите конкуренции, в том числе муниципальной помощью не является </w:t>
      </w:r>
      <w:bookmarkStart w:id="0" w:name="sub_190201"/>
      <w:r w:rsidRPr="00D706FC">
        <w:rPr>
          <w:rFonts w:ascii="Times New Roman" w:eastAsia="Times New Roman" w:hAnsi="Times New Roman" w:cs="Times New Roman"/>
          <w:color w:val="000000"/>
          <w:lang w:eastAsia="ru-RU"/>
        </w:rPr>
        <w:t>предоставление преимущества отдельному лицу по результатам торгов, </w:t>
      </w:r>
      <w:bookmarkEnd w:id="0"/>
      <w:r w:rsidRPr="00D706FC">
        <w:rPr>
          <w:rFonts w:ascii="Times New Roman" w:eastAsia="Times New Roman" w:hAnsi="Times New Roman" w:cs="Times New Roman"/>
          <w:color w:val="000000"/>
          <w:lang w:eastAsia="ru-RU"/>
        </w:rPr>
        <w:t>поскольку проведение публичных процедур, т.е. создание условий для выбора контрагента, предлагающего наилучшие условия, способствует развитию конкуренции за обладание ограниченным ресурсом.</w:t>
      </w:r>
      <w:proofErr w:type="gramEnd"/>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В свою очередь,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 которое обеспечивает им более выгодные условия деятельности по сравнению с другими хозяйствующими субъектами (потенциальными приобретателями прав на муниципальное имущество) и в конечном итоге может привести к недопущению и (или) ограничению конкуренции, а также к ущемлению интересов хозяйствующих субъектов</w:t>
      </w:r>
      <w:proofErr w:type="gramEnd"/>
      <w:r w:rsidRPr="00D706FC">
        <w:rPr>
          <w:rFonts w:ascii="Times New Roman" w:eastAsia="Times New Roman" w:hAnsi="Times New Roman" w:cs="Times New Roman"/>
          <w:color w:val="000000"/>
          <w:lang w:eastAsia="ru-RU"/>
        </w:rPr>
        <w:t>, желающих получить такие права на муниципальное имущество.</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Следует отметить, что перезаключение договоров аренды муниципального имущества на неопределенный срок в порядке ст.621 ГК РФ также не соответствует требованиям антимонопольного законодательства. Статья 621 ГК РФ не регулирует порядок предоставления прав на муниципальное имущество, а значит положения ст. 621 ГК РФ не являются основанием для безусловного перезаключения договоров аренды муниципального имущества на неопределенный срок.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Кроме того, по мнению ФАС России, изложенному в письме № АГ/7334 от 02.04.2008г., передача хозяйствующим субъектам прав на объекты коммунальной инфраструктуры, находящиеся в муниципальной собственности и предназначенные для оказания услуг </w:t>
      </w:r>
      <w:proofErr w:type="spellStart"/>
      <w:r w:rsidRPr="00D706FC">
        <w:rPr>
          <w:rFonts w:ascii="Times New Roman" w:eastAsia="Times New Roman" w:hAnsi="Times New Roman" w:cs="Times New Roman"/>
          <w:color w:val="000000"/>
          <w:lang w:eastAsia="ru-RU"/>
        </w:rPr>
        <w:t>газо</w:t>
      </w:r>
      <w:proofErr w:type="spellEnd"/>
      <w:r w:rsidRPr="00D706FC">
        <w:rPr>
          <w:rFonts w:ascii="Times New Roman" w:eastAsia="Times New Roman" w:hAnsi="Times New Roman" w:cs="Times New Roman"/>
          <w:color w:val="000000"/>
          <w:lang w:eastAsia="ru-RU"/>
        </w:rPr>
        <w:t>-, тепл</w:t>
      </w:r>
      <w:proofErr w:type="gramStart"/>
      <w:r w:rsidRPr="00D706FC">
        <w:rPr>
          <w:rFonts w:ascii="Times New Roman" w:eastAsia="Times New Roman" w:hAnsi="Times New Roman" w:cs="Times New Roman"/>
          <w:color w:val="000000"/>
          <w:lang w:eastAsia="ru-RU"/>
        </w:rPr>
        <w:t>о-</w:t>
      </w:r>
      <w:proofErr w:type="gramEnd"/>
      <w:r w:rsidRPr="00D706FC">
        <w:rPr>
          <w:rFonts w:ascii="Times New Roman" w:eastAsia="Times New Roman" w:hAnsi="Times New Roman" w:cs="Times New Roman"/>
          <w:color w:val="000000"/>
          <w:lang w:eastAsia="ru-RU"/>
        </w:rPr>
        <w:t xml:space="preserve">, </w:t>
      </w:r>
      <w:proofErr w:type="spellStart"/>
      <w:r w:rsidRPr="00D706FC">
        <w:rPr>
          <w:rFonts w:ascii="Times New Roman" w:eastAsia="Times New Roman" w:hAnsi="Times New Roman" w:cs="Times New Roman"/>
          <w:color w:val="000000"/>
          <w:lang w:eastAsia="ru-RU"/>
        </w:rPr>
        <w:t>электро</w:t>
      </w:r>
      <w:proofErr w:type="spellEnd"/>
      <w:r w:rsidRPr="00D706FC">
        <w:rPr>
          <w:rFonts w:ascii="Times New Roman" w:eastAsia="Times New Roman" w:hAnsi="Times New Roman" w:cs="Times New Roman"/>
          <w:color w:val="000000"/>
          <w:lang w:eastAsia="ru-RU"/>
        </w:rPr>
        <w:t>-, водоснабжения и водоотведения, без проведения торгов препятствует развитию конкуренции, ущемляет интересы хозяйствующих субъектов, желающих получить такие права на муниципальное имущество, и приводит к ущемлению интересов потребителей услуг предприятий коммунальной инфраструктуры. При этом указанные действия ограничивают конкуренцию за обладание правами на объекты коммунальной инфраструктуры, то есть конкуренцию за доступ на соответствующий рынок.</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proofErr w:type="gramStart"/>
      <w:r w:rsidRPr="00D706FC">
        <w:rPr>
          <w:rFonts w:ascii="Times New Roman" w:eastAsia="Times New Roman" w:hAnsi="Times New Roman" w:cs="Times New Roman"/>
          <w:color w:val="000000"/>
          <w:lang w:eastAsia="ru-RU"/>
        </w:rPr>
        <w:t xml:space="preserve">В Тюменском УФАС России отсутствуют сведения о направлении администрацией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ходатайств о даче согласия на предоставление муниципальной помощи указанным выше хозяйствующим субъектам в 2008-20010 годах.</w:t>
      </w:r>
      <w:proofErr w:type="gramEnd"/>
      <w:r w:rsidRPr="00D706FC">
        <w:rPr>
          <w:rFonts w:ascii="Times New Roman" w:eastAsia="Times New Roman" w:hAnsi="Times New Roman" w:cs="Times New Roman"/>
          <w:color w:val="000000"/>
          <w:lang w:eastAsia="ru-RU"/>
        </w:rPr>
        <w:t xml:space="preserve"> В свою очередь передача муниципального имущества в пользование хозяйствующим субъектам, осуществленная в нарушение порядка, предусмотренного Законом о защите конкуренции, является предоставлением хозяйствующим субъектам незаконной муниципальной преференции.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Частью 1 ст.15 Закона о защите конкуренции установлен запрет органам местного самоуправления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запрещено предоставление муниципальной преференции в нарушение порядка, предусмотренного главой 5 Закона о защите конкуренции.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Таким образом, можно сделать вывод о наличии в действиях администрации признаков нарушения </w:t>
      </w:r>
      <w:proofErr w:type="gramStart"/>
      <w:r w:rsidRPr="00D706FC">
        <w:rPr>
          <w:rFonts w:ascii="Times New Roman" w:eastAsia="Times New Roman" w:hAnsi="Times New Roman" w:cs="Times New Roman"/>
          <w:color w:val="000000"/>
          <w:lang w:eastAsia="ru-RU"/>
        </w:rPr>
        <w:t>ч</w:t>
      </w:r>
      <w:proofErr w:type="gramEnd"/>
      <w:r w:rsidRPr="00D706FC">
        <w:rPr>
          <w:rFonts w:ascii="Times New Roman" w:eastAsia="Times New Roman" w:hAnsi="Times New Roman" w:cs="Times New Roman"/>
          <w:color w:val="000000"/>
          <w:lang w:eastAsia="ru-RU"/>
        </w:rPr>
        <w:t>.1 ст.15 Закона о защите конкуренции.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Таким образом, в результате проведения контрольного мероприятия по проверке соблюдения администрацией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требований Закона о защите конкуренции, в действиях Администрации установлены признаки нарушения ст. ст. 15, 17  Закона о защите конкуренции.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u w:val="single"/>
          <w:lang w:eastAsia="ru-RU"/>
        </w:rPr>
        <w:t>Прилагаемые документы (копии):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приказ </w:t>
      </w:r>
      <w:proofErr w:type="gramStart"/>
      <w:r w:rsidRPr="00D706FC">
        <w:rPr>
          <w:rFonts w:ascii="Times New Roman" w:eastAsia="Times New Roman" w:hAnsi="Times New Roman" w:cs="Times New Roman"/>
          <w:color w:val="000000"/>
          <w:lang w:eastAsia="ru-RU"/>
        </w:rPr>
        <w:t>Тюменского</w:t>
      </w:r>
      <w:proofErr w:type="gramEnd"/>
      <w:r w:rsidRPr="00D706FC">
        <w:rPr>
          <w:rFonts w:ascii="Times New Roman" w:eastAsia="Times New Roman" w:hAnsi="Times New Roman" w:cs="Times New Roman"/>
          <w:color w:val="000000"/>
          <w:lang w:eastAsia="ru-RU"/>
        </w:rPr>
        <w:t xml:space="preserve"> УФАС России от 29.03.2011 №169 о проведении плановой выездной проверки;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письмо о проведении проверки от 06.04.2011 №ЕЧ/3108 о проведении проверки;</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lastRenderedPageBreak/>
        <w:t xml:space="preserve">- устав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постановление от 29.10.2008 №110-сд об утверждении положения об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 о порядке управления и распоряжения муниципальным имуществом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утвержденное постановлением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21.06.2006 №67-сд;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 о порядке передачи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в безвозмездное пользование, утвержденное постановлением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28.11.2007 №54-сд;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 о порядке и условиях предоставления в аренду муниципального имущества из перечня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предоставляемого субъектам малого и среднего предпринимательства, утвержденное решением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08.09.2008 №56-сд;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положение о порядке организации и проведения торгов на право заключения договора аренды объектов недвижимого имущества, утвержденное постановлением Думы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22.06.2007 №23-сд.</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распоряжение администрации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от 14.04.2009 №105-од об утверждении перечня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 для передачи во временное владение субъектам малого и среднего предпринимательства.</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уставы организаций, учредителем которых выступает Администрация;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 реестр муниципального имущества </w:t>
      </w:r>
      <w:proofErr w:type="spellStart"/>
      <w:r w:rsidRPr="00D706FC">
        <w:rPr>
          <w:rFonts w:ascii="Times New Roman" w:eastAsia="Times New Roman" w:hAnsi="Times New Roman" w:cs="Times New Roman"/>
          <w:color w:val="000000"/>
          <w:lang w:eastAsia="ru-RU"/>
        </w:rPr>
        <w:t>Каскаринского</w:t>
      </w:r>
      <w:proofErr w:type="spellEnd"/>
      <w:r w:rsidRPr="00D706FC">
        <w:rPr>
          <w:rFonts w:ascii="Times New Roman" w:eastAsia="Times New Roman" w:hAnsi="Times New Roman" w:cs="Times New Roman"/>
          <w:color w:val="000000"/>
          <w:lang w:eastAsia="ru-RU"/>
        </w:rPr>
        <w:t xml:space="preserve"> муниципального образования;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реестры договоров аренды и безвозмездного пользования;</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договоры о передаче муниципального имущества в аренду, безвозмездное пользование.</w:t>
      </w:r>
    </w:p>
    <w:p w:rsidR="00D706FC" w:rsidRPr="00D706FC" w:rsidRDefault="00D706FC" w:rsidP="00D706FC">
      <w:pPr>
        <w:shd w:val="clear" w:color="auto" w:fill="FFFFFF"/>
        <w:spacing w:after="120" w:line="240" w:lineRule="auto"/>
        <w:ind w:firstLine="709"/>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w:t>
      </w:r>
    </w:p>
    <w:p w:rsidR="00D706FC" w:rsidRPr="00D706FC" w:rsidRDefault="00D706FC" w:rsidP="00D706FC">
      <w:pPr>
        <w:shd w:val="clear" w:color="auto" w:fill="FFFFFF"/>
        <w:spacing w:after="120" w:line="240" w:lineRule="auto"/>
        <w:ind w:firstLine="709"/>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Подписи лиц, проводивших проверку: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 xml:space="preserve">С актом проверки </w:t>
      </w:r>
      <w:proofErr w:type="gramStart"/>
      <w:r w:rsidRPr="00D706FC">
        <w:rPr>
          <w:rFonts w:ascii="Times New Roman" w:eastAsia="Times New Roman" w:hAnsi="Times New Roman" w:cs="Times New Roman"/>
          <w:color w:val="000000"/>
          <w:lang w:eastAsia="ru-RU"/>
        </w:rPr>
        <w:t>ознакомлен</w:t>
      </w:r>
      <w:proofErr w:type="gramEnd"/>
      <w:r w:rsidRPr="00D706FC">
        <w:rPr>
          <w:rFonts w:ascii="Times New Roman" w:eastAsia="Times New Roman" w:hAnsi="Times New Roman" w:cs="Times New Roman"/>
          <w:color w:val="000000"/>
          <w:lang w:eastAsia="ru-RU"/>
        </w:rPr>
        <w:t>, копию акта со всеми приложениями получил:</w:t>
      </w:r>
    </w:p>
    <w:p w:rsidR="00D706FC" w:rsidRPr="00D706FC" w:rsidRDefault="00D706FC" w:rsidP="00D706FC">
      <w:pPr>
        <w:shd w:val="clear" w:color="auto" w:fill="FFFFFF"/>
        <w:spacing w:after="120" w:line="240" w:lineRule="auto"/>
        <w:ind w:firstLine="709"/>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«____»_________ 2011 г. глава администрации ______________ </w:t>
      </w:r>
    </w:p>
    <w:p w:rsidR="00D706FC" w:rsidRPr="00D706FC" w:rsidRDefault="00D706FC" w:rsidP="00D706FC">
      <w:pPr>
        <w:shd w:val="clear" w:color="auto" w:fill="FFFFFF"/>
        <w:spacing w:after="120" w:line="240" w:lineRule="auto"/>
        <w:ind w:firstLine="709"/>
        <w:jc w:val="both"/>
        <w:rPr>
          <w:rFonts w:ascii="Times New Roman" w:eastAsia="Times New Roman" w:hAnsi="Times New Roman" w:cs="Times New Roman"/>
          <w:color w:val="000000"/>
          <w:lang w:eastAsia="ru-RU"/>
        </w:rPr>
      </w:pPr>
      <w:r w:rsidRPr="00D706FC">
        <w:rPr>
          <w:rFonts w:ascii="Times New Roman" w:eastAsia="Times New Roman" w:hAnsi="Times New Roman" w:cs="Times New Roman"/>
          <w:color w:val="000000"/>
          <w:lang w:eastAsia="ru-RU"/>
        </w:rPr>
        <w:t>Отметка об отказе руководителя проверяемого лица (его уполномоченного представителя, иного должностного лица) подписать акт_______________________________________________________________________________</w:t>
      </w:r>
    </w:p>
    <w:p w:rsidR="00213984" w:rsidRPr="00D706FC" w:rsidRDefault="00D706FC" w:rsidP="00D706FC">
      <w:pPr>
        <w:shd w:val="clear" w:color="auto" w:fill="FFFFFF"/>
        <w:spacing w:after="120" w:line="240" w:lineRule="auto"/>
        <w:ind w:firstLine="709"/>
        <w:rPr>
          <w:rFonts w:ascii="Times New Roman" w:hAnsi="Times New Roman" w:cs="Times New Roman"/>
        </w:rPr>
      </w:pPr>
      <w:r w:rsidRPr="00D706FC">
        <w:rPr>
          <w:rFonts w:ascii="Times New Roman" w:eastAsia="Times New Roman" w:hAnsi="Times New Roman" w:cs="Times New Roman"/>
          <w:color w:val="000000"/>
          <w:lang w:eastAsia="ru-RU"/>
        </w:rPr>
        <w:t>Руководитель инспекции____________</w:t>
      </w:r>
    </w:p>
    <w:sectPr w:rsidR="00213984" w:rsidRPr="00D706FC" w:rsidSect="0021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706FC"/>
    <w:rsid w:val="00003E3B"/>
    <w:rsid w:val="00014720"/>
    <w:rsid w:val="00023210"/>
    <w:rsid w:val="00054E6A"/>
    <w:rsid w:val="00056FB5"/>
    <w:rsid w:val="00067F99"/>
    <w:rsid w:val="00096E59"/>
    <w:rsid w:val="000A3538"/>
    <w:rsid w:val="000B2B62"/>
    <w:rsid w:val="000C519E"/>
    <w:rsid w:val="000E19E3"/>
    <w:rsid w:val="000E498B"/>
    <w:rsid w:val="000F7EB4"/>
    <w:rsid w:val="00122EF3"/>
    <w:rsid w:val="00130DE1"/>
    <w:rsid w:val="00160129"/>
    <w:rsid w:val="00162CC8"/>
    <w:rsid w:val="00184783"/>
    <w:rsid w:val="00190297"/>
    <w:rsid w:val="00197479"/>
    <w:rsid w:val="001A55C8"/>
    <w:rsid w:val="001B261B"/>
    <w:rsid w:val="001E249D"/>
    <w:rsid w:val="001E55BC"/>
    <w:rsid w:val="001F567F"/>
    <w:rsid w:val="00211C90"/>
    <w:rsid w:val="00213984"/>
    <w:rsid w:val="00237B9A"/>
    <w:rsid w:val="00282C48"/>
    <w:rsid w:val="00285CD5"/>
    <w:rsid w:val="002C3732"/>
    <w:rsid w:val="002C4C8F"/>
    <w:rsid w:val="002D7A82"/>
    <w:rsid w:val="002D7C2A"/>
    <w:rsid w:val="002E39B8"/>
    <w:rsid w:val="0030067A"/>
    <w:rsid w:val="0030358D"/>
    <w:rsid w:val="00362BB9"/>
    <w:rsid w:val="003719D5"/>
    <w:rsid w:val="00377A67"/>
    <w:rsid w:val="0038327A"/>
    <w:rsid w:val="003C6A46"/>
    <w:rsid w:val="003E4DE1"/>
    <w:rsid w:val="00401368"/>
    <w:rsid w:val="004057D5"/>
    <w:rsid w:val="0042130E"/>
    <w:rsid w:val="00434D23"/>
    <w:rsid w:val="00452416"/>
    <w:rsid w:val="004640FB"/>
    <w:rsid w:val="00475068"/>
    <w:rsid w:val="004A3E12"/>
    <w:rsid w:val="004A7095"/>
    <w:rsid w:val="004D5516"/>
    <w:rsid w:val="004D6B03"/>
    <w:rsid w:val="004F372A"/>
    <w:rsid w:val="004F7912"/>
    <w:rsid w:val="00506AE5"/>
    <w:rsid w:val="00533E5A"/>
    <w:rsid w:val="00570F15"/>
    <w:rsid w:val="00590026"/>
    <w:rsid w:val="00592349"/>
    <w:rsid w:val="005A45D9"/>
    <w:rsid w:val="005B44FF"/>
    <w:rsid w:val="005C3584"/>
    <w:rsid w:val="00614879"/>
    <w:rsid w:val="006415CE"/>
    <w:rsid w:val="00670E81"/>
    <w:rsid w:val="006A4E41"/>
    <w:rsid w:val="006A533E"/>
    <w:rsid w:val="006C314E"/>
    <w:rsid w:val="006D7AA7"/>
    <w:rsid w:val="006E0B2D"/>
    <w:rsid w:val="00704248"/>
    <w:rsid w:val="00715045"/>
    <w:rsid w:val="007208B6"/>
    <w:rsid w:val="007233A5"/>
    <w:rsid w:val="00756840"/>
    <w:rsid w:val="00770626"/>
    <w:rsid w:val="007D00A4"/>
    <w:rsid w:val="007D2AB1"/>
    <w:rsid w:val="007D60F4"/>
    <w:rsid w:val="007E2D7A"/>
    <w:rsid w:val="007F2084"/>
    <w:rsid w:val="007F5549"/>
    <w:rsid w:val="00820B2C"/>
    <w:rsid w:val="00873364"/>
    <w:rsid w:val="0087700D"/>
    <w:rsid w:val="008858F5"/>
    <w:rsid w:val="00890017"/>
    <w:rsid w:val="008A1AF8"/>
    <w:rsid w:val="008B32E7"/>
    <w:rsid w:val="008C35F5"/>
    <w:rsid w:val="008D57A7"/>
    <w:rsid w:val="008E77A8"/>
    <w:rsid w:val="008F492B"/>
    <w:rsid w:val="0090799B"/>
    <w:rsid w:val="009278AA"/>
    <w:rsid w:val="009311AF"/>
    <w:rsid w:val="009368F4"/>
    <w:rsid w:val="00950A11"/>
    <w:rsid w:val="009C227C"/>
    <w:rsid w:val="009D649F"/>
    <w:rsid w:val="009E488C"/>
    <w:rsid w:val="009F3E68"/>
    <w:rsid w:val="00A00FCE"/>
    <w:rsid w:val="00A02D63"/>
    <w:rsid w:val="00A0414D"/>
    <w:rsid w:val="00A10CAA"/>
    <w:rsid w:val="00A13DE8"/>
    <w:rsid w:val="00A1634F"/>
    <w:rsid w:val="00A30043"/>
    <w:rsid w:val="00A32209"/>
    <w:rsid w:val="00A77C5E"/>
    <w:rsid w:val="00A800BD"/>
    <w:rsid w:val="00AE58C4"/>
    <w:rsid w:val="00B137E3"/>
    <w:rsid w:val="00B17192"/>
    <w:rsid w:val="00B23203"/>
    <w:rsid w:val="00B46645"/>
    <w:rsid w:val="00B519D8"/>
    <w:rsid w:val="00B67AF5"/>
    <w:rsid w:val="00B76E90"/>
    <w:rsid w:val="00B94713"/>
    <w:rsid w:val="00BB2DCA"/>
    <w:rsid w:val="00BE2978"/>
    <w:rsid w:val="00BF57AB"/>
    <w:rsid w:val="00CB3FA9"/>
    <w:rsid w:val="00CD45AC"/>
    <w:rsid w:val="00CD704F"/>
    <w:rsid w:val="00D041CC"/>
    <w:rsid w:val="00D11A44"/>
    <w:rsid w:val="00D164D2"/>
    <w:rsid w:val="00D373B9"/>
    <w:rsid w:val="00D706FC"/>
    <w:rsid w:val="00D825A4"/>
    <w:rsid w:val="00D9338A"/>
    <w:rsid w:val="00DC26A7"/>
    <w:rsid w:val="00DE0ED3"/>
    <w:rsid w:val="00E04B81"/>
    <w:rsid w:val="00E57D86"/>
    <w:rsid w:val="00E61B87"/>
    <w:rsid w:val="00E83FF0"/>
    <w:rsid w:val="00EB38D1"/>
    <w:rsid w:val="00ED3666"/>
    <w:rsid w:val="00F00272"/>
    <w:rsid w:val="00F21204"/>
    <w:rsid w:val="00F77A0A"/>
    <w:rsid w:val="00F9256C"/>
    <w:rsid w:val="00FA3066"/>
    <w:rsid w:val="00FA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6FC"/>
  </w:style>
  <w:style w:type="paragraph" w:customStyle="1" w:styleId="consnormal">
    <w:name w:val="consnormal"/>
    <w:basedOn w:val="a"/>
    <w:rsid w:val="00D7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06FC"/>
    <w:rPr>
      <w:color w:val="0000FF"/>
      <w:u w:val="single"/>
    </w:rPr>
  </w:style>
  <w:style w:type="paragraph" w:customStyle="1" w:styleId="consplusnonformat">
    <w:name w:val="consplusnonformat"/>
    <w:basedOn w:val="a"/>
    <w:rsid w:val="00D7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706FC"/>
  </w:style>
</w:styles>
</file>

<file path=word/webSettings.xml><?xml version="1.0" encoding="utf-8"?>
<w:webSettings xmlns:r="http://schemas.openxmlformats.org/officeDocument/2006/relationships" xmlns:w="http://schemas.openxmlformats.org/wordprocessingml/2006/main">
  <w:divs>
    <w:div w:id="15449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97628;fld=134;dst=100250" TargetMode="External"/><Relationship Id="rId4" Type="http://schemas.openxmlformats.org/officeDocument/2006/relationships/hyperlink" Target="consultantplus://offline/main?base=LAW;n=97628;fld=134;dst=100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3507</Words>
  <Characters>19994</Characters>
  <Application>Microsoft Office Word</Application>
  <DocSecurity>0</DocSecurity>
  <Lines>166</Lines>
  <Paragraphs>46</Paragraphs>
  <ScaleCrop>false</ScaleCrop>
  <Company>Тюменское УФАС России</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руководитель</dc:creator>
  <cp:keywords/>
  <dc:description/>
  <cp:lastModifiedBy>Новый руководитель</cp:lastModifiedBy>
  <cp:revision>2</cp:revision>
  <dcterms:created xsi:type="dcterms:W3CDTF">2011-12-06T05:57:00Z</dcterms:created>
  <dcterms:modified xsi:type="dcterms:W3CDTF">2011-12-06T05:57:00Z</dcterms:modified>
</cp:coreProperties>
</file>