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59" w:rsidRDefault="00837059" w:rsidP="00837059">
      <w:pPr>
        <w:pStyle w:val="1"/>
        <w:ind w:right="0"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-144780</wp:posOffset>
            </wp:positionV>
            <wp:extent cx="609600" cy="685800"/>
            <wp:effectExtent l="0" t="0" r="0" b="0"/>
            <wp:wrapTopAndBottom/>
            <wp:docPr id="1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059" w:rsidRDefault="00837059" w:rsidP="00837059">
      <w:pPr>
        <w:pStyle w:val="1"/>
        <w:ind w:right="0" w:firstLine="720"/>
      </w:pPr>
      <w:r>
        <w:t>УПРАВЛЕНИЕ ФЕДЕРАЛЬНОЙ АНТИМОНОПОЛЬНОЙ СЛУЖБЫ</w:t>
      </w:r>
    </w:p>
    <w:p w:rsidR="00837059" w:rsidRDefault="00837059" w:rsidP="00837059">
      <w:pPr>
        <w:pStyle w:val="1"/>
        <w:ind w:right="0" w:firstLine="720"/>
        <w:rPr>
          <w:b w:val="0"/>
        </w:rPr>
      </w:pPr>
      <w:r>
        <w:t>ПО ТЮМЕНСКОЙ ОБЛАСТИ</w:t>
      </w:r>
    </w:p>
    <w:p w:rsidR="00837059" w:rsidRDefault="00837059" w:rsidP="00837059">
      <w:pPr>
        <w:ind w:right="170" w:firstLine="720"/>
        <w:jc w:val="center"/>
        <w:rPr>
          <w:b/>
          <w:sz w:val="28"/>
          <w:szCs w:val="28"/>
        </w:rPr>
      </w:pPr>
    </w:p>
    <w:p w:rsidR="00837059" w:rsidRDefault="00837059" w:rsidP="00837059">
      <w:pPr>
        <w:pBdr>
          <w:bottom w:val="double" w:sz="18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625048, г. Тюмень,  ул. Холодильная, 58а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тел. 50-31-55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5812"/>
      </w:tblGrid>
      <w:tr w:rsidR="00837059" w:rsidTr="00837059">
        <w:trPr>
          <w:trHeight w:val="382"/>
        </w:trPr>
        <w:tc>
          <w:tcPr>
            <w:tcW w:w="3572" w:type="dxa"/>
            <w:vAlign w:val="bottom"/>
            <w:hideMark/>
          </w:tcPr>
          <w:p w:rsidR="00837059" w:rsidRDefault="0083705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Тюмень</w:t>
            </w:r>
          </w:p>
        </w:tc>
        <w:tc>
          <w:tcPr>
            <w:tcW w:w="5812" w:type="dxa"/>
            <w:vAlign w:val="bottom"/>
            <w:hideMark/>
          </w:tcPr>
          <w:p w:rsidR="00837059" w:rsidRDefault="0083705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13.06.2013 г.</w:t>
            </w:r>
          </w:p>
        </w:tc>
      </w:tr>
    </w:tbl>
    <w:p w:rsidR="00837059" w:rsidRDefault="00837059" w:rsidP="00837059">
      <w:pPr>
        <w:spacing w:before="720"/>
        <w:jc w:val="center"/>
        <w:rPr>
          <w:b/>
          <w:bCs/>
          <w:sz w:val="26"/>
          <w:szCs w:val="26"/>
        </w:rPr>
      </w:pPr>
    </w:p>
    <w:p w:rsidR="00837059" w:rsidRDefault="00837059" w:rsidP="00837059">
      <w:pPr>
        <w:spacing w:before="360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 xml:space="preserve">АКТ ПРОВЕРКИ № </w:t>
      </w:r>
      <w:r w:rsidR="003D6F86">
        <w:rPr>
          <w:b/>
          <w:bCs/>
          <w:sz w:val="26"/>
          <w:szCs w:val="26"/>
        </w:rPr>
        <w:t>20</w:t>
      </w:r>
      <w:bookmarkStart w:id="0" w:name="_GoBack"/>
      <w:bookmarkEnd w:id="0"/>
    </w:p>
    <w:p w:rsidR="00837059" w:rsidRDefault="00837059" w:rsidP="00837059">
      <w:pPr>
        <w:ind w:firstLine="720"/>
        <w:jc w:val="both"/>
        <w:rPr>
          <w:b/>
          <w:bCs/>
          <w:sz w:val="26"/>
          <w:szCs w:val="26"/>
        </w:rPr>
      </w:pPr>
    </w:p>
    <w:p w:rsidR="00837059" w:rsidRDefault="00837059" w:rsidP="00837059">
      <w:pPr>
        <w:ind w:firstLine="720"/>
        <w:jc w:val="both"/>
        <w:rPr>
          <w:b/>
          <w:bCs/>
          <w:sz w:val="26"/>
          <w:szCs w:val="26"/>
        </w:rPr>
      </w:pPr>
    </w:p>
    <w:p w:rsidR="00837059" w:rsidRDefault="00837059" w:rsidP="00837059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 приказа Тюменского УФАС России от 30.04.2013 № 192  была проведена внеплановая проверка в отношении: Общества с ограниченной ответственностью «Атекс», расположенного по адресу Тюменская обл., г.Ялуторовск, ул. Свердлова, д.49/2</w:t>
      </w:r>
    </w:p>
    <w:p w:rsidR="00837059" w:rsidRDefault="00837059" w:rsidP="00837059">
      <w:pPr>
        <w:spacing w:before="1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Продолжительность проверки:  30 дней. </w:t>
      </w:r>
    </w:p>
    <w:p w:rsidR="00837059" w:rsidRDefault="00837059" w:rsidP="00837059">
      <w:pPr>
        <w:spacing w:before="120"/>
        <w:jc w:val="both"/>
        <w:rPr>
          <w:sz w:val="27"/>
          <w:szCs w:val="27"/>
        </w:rPr>
      </w:pPr>
      <w:r>
        <w:rPr>
          <w:sz w:val="27"/>
          <w:szCs w:val="27"/>
        </w:rPr>
        <w:t>Акт составлен: Ивановой Л.В.</w:t>
      </w:r>
    </w:p>
    <w:p w:rsidR="00837059" w:rsidRDefault="00837059" w:rsidP="00837059">
      <w:pPr>
        <w:spacing w:before="120" w:after="120"/>
        <w:jc w:val="both"/>
        <w:rPr>
          <w:sz w:val="27"/>
          <w:szCs w:val="27"/>
        </w:rPr>
      </w:pPr>
      <w:r>
        <w:rPr>
          <w:sz w:val="27"/>
          <w:szCs w:val="27"/>
        </w:rPr>
        <w:t>С копией приказа о проведении проверки ознакомлено должностное лицо проверяемого хозяйствующего субъекта посредством направления копии приказа по факсимильной связи 07.05.2013 в 11 часов 00 минут.</w:t>
      </w:r>
    </w:p>
    <w:p w:rsidR="00837059" w:rsidRDefault="00837059" w:rsidP="00837059">
      <w:pPr>
        <w:tabs>
          <w:tab w:val="num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Лица, проводившие проверку: Руководитель инспекции: Иванова Л.В. – заместитель начальника отдела контроля за монополистической деятельностью; Члены инспекции: Журбенко А.П. – ведущий специалист-эксперт отдела контроля за монополистической деятельностью, Пашнина Н.А. – специалист-эксперт отдела контроля за монополистической деятельностью. </w:t>
      </w:r>
    </w:p>
    <w:p w:rsidR="00837059" w:rsidRDefault="00837059" w:rsidP="00837059">
      <w:pPr>
        <w:spacing w:before="120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Руководителем проверяемого лица в период проведения проверки являлся:</w:t>
      </w:r>
    </w:p>
    <w:p w:rsidR="00837059" w:rsidRDefault="00837059" w:rsidP="00837059">
      <w:pPr>
        <w:jc w:val="both"/>
        <w:rPr>
          <w:sz w:val="27"/>
          <w:szCs w:val="27"/>
        </w:rPr>
      </w:pPr>
      <w:r>
        <w:rPr>
          <w:sz w:val="27"/>
          <w:szCs w:val="27"/>
        </w:rPr>
        <w:t>Васильев Максим Владимирович –</w:t>
      </w:r>
      <w:r w:rsidR="003014D0">
        <w:rPr>
          <w:sz w:val="27"/>
          <w:szCs w:val="27"/>
        </w:rPr>
        <w:t xml:space="preserve"> </w:t>
      </w:r>
      <w:r>
        <w:rPr>
          <w:sz w:val="27"/>
          <w:szCs w:val="27"/>
        </w:rPr>
        <w:t>директор организации.</w:t>
      </w:r>
    </w:p>
    <w:p w:rsidR="00837059" w:rsidRDefault="00837059" w:rsidP="00837059">
      <w:pPr>
        <w:jc w:val="both"/>
        <w:rPr>
          <w:sz w:val="27"/>
          <w:szCs w:val="27"/>
        </w:rPr>
      </w:pPr>
    </w:p>
    <w:p w:rsidR="00837059" w:rsidRDefault="00837059" w:rsidP="00837059">
      <w:pPr>
        <w:autoSpaceDE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Предметом проводимой проверки является</w:t>
      </w:r>
      <w:r>
        <w:rPr>
          <w:sz w:val="27"/>
          <w:szCs w:val="27"/>
        </w:rPr>
        <w:t xml:space="preserve">: соблюдение требований антимонопольного законодательства. </w:t>
      </w:r>
    </w:p>
    <w:p w:rsidR="00837059" w:rsidRDefault="00837059" w:rsidP="00837059">
      <w:pPr>
        <w:autoSpaceDE/>
        <w:jc w:val="both"/>
        <w:rPr>
          <w:sz w:val="27"/>
          <w:szCs w:val="27"/>
        </w:rPr>
      </w:pPr>
    </w:p>
    <w:p w:rsidR="00837059" w:rsidRDefault="00837059" w:rsidP="00837059">
      <w:pPr>
        <w:autoSpaceDE/>
        <w:jc w:val="both"/>
        <w:rPr>
          <w:sz w:val="27"/>
          <w:szCs w:val="27"/>
        </w:rPr>
      </w:pPr>
      <w:r>
        <w:rPr>
          <w:sz w:val="27"/>
          <w:szCs w:val="27"/>
        </w:rPr>
        <w:t>Период, за который проведена проверка соблюдения антимонопольного законодательства Российской Федерации: по состоянию на отчетную дату (01.04.2013)</w:t>
      </w:r>
    </w:p>
    <w:p w:rsidR="00837059" w:rsidRDefault="00837059" w:rsidP="00837059">
      <w:pPr>
        <w:jc w:val="both"/>
        <w:rPr>
          <w:sz w:val="27"/>
          <w:szCs w:val="27"/>
        </w:rPr>
      </w:pPr>
    </w:p>
    <w:p w:rsidR="00837059" w:rsidRDefault="00837059" w:rsidP="00837059">
      <w:pPr>
        <w:jc w:val="both"/>
        <w:rPr>
          <w:sz w:val="27"/>
          <w:szCs w:val="27"/>
        </w:rPr>
      </w:pPr>
      <w:r>
        <w:rPr>
          <w:sz w:val="27"/>
          <w:szCs w:val="27"/>
        </w:rPr>
        <w:t>Срок проведения проверки: 13.05.2013 – 13.06.2013. Место проведения проверки – по месту нахождения антимонопольного органа (г. Тюмень,  ул. Холодильная, 58а)</w:t>
      </w:r>
    </w:p>
    <w:p w:rsidR="00837059" w:rsidRDefault="00837059" w:rsidP="00837059">
      <w:pPr>
        <w:jc w:val="both"/>
        <w:rPr>
          <w:sz w:val="27"/>
          <w:szCs w:val="27"/>
        </w:rPr>
      </w:pPr>
    </w:p>
    <w:p w:rsidR="00837059" w:rsidRDefault="00837059" w:rsidP="0083705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ходе проведения проверки:</w:t>
      </w:r>
    </w:p>
    <w:p w:rsidR="00837059" w:rsidRDefault="00837059" w:rsidP="00837059">
      <w:pPr>
        <w:ind w:firstLine="708"/>
        <w:jc w:val="both"/>
        <w:rPr>
          <w:sz w:val="27"/>
          <w:szCs w:val="27"/>
        </w:rPr>
      </w:pPr>
    </w:p>
    <w:p w:rsidR="00837059" w:rsidRDefault="00837059" w:rsidP="0083705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От ООО «Атекс» получены следующая информация и документы:</w:t>
      </w:r>
    </w:p>
    <w:p w:rsidR="00837059" w:rsidRDefault="00837059" w:rsidP="00837059">
      <w:pPr>
        <w:numPr>
          <w:ilvl w:val="0"/>
          <w:numId w:val="1"/>
        </w:numPr>
        <w:autoSpaceDE/>
        <w:jc w:val="both"/>
        <w:rPr>
          <w:sz w:val="27"/>
          <w:szCs w:val="27"/>
        </w:rPr>
      </w:pPr>
      <w:r>
        <w:rPr>
          <w:sz w:val="27"/>
          <w:szCs w:val="27"/>
        </w:rPr>
        <w:t>Учредительные документы ООО «</w:t>
      </w:r>
      <w:r w:rsidR="00C76ECD">
        <w:rPr>
          <w:sz w:val="27"/>
          <w:szCs w:val="27"/>
        </w:rPr>
        <w:t>Атекс</w:t>
      </w:r>
      <w:r>
        <w:rPr>
          <w:sz w:val="27"/>
          <w:szCs w:val="27"/>
        </w:rPr>
        <w:t xml:space="preserve">» (копия устава, копия </w:t>
      </w:r>
      <w:r w:rsidR="00C76ECD">
        <w:rPr>
          <w:sz w:val="27"/>
          <w:szCs w:val="27"/>
        </w:rPr>
        <w:t>свидетельства о государственной регистрации (перерегистрации) предприятия</w:t>
      </w:r>
      <w:r>
        <w:rPr>
          <w:sz w:val="27"/>
          <w:szCs w:val="27"/>
        </w:rPr>
        <w:t xml:space="preserve">, копия </w:t>
      </w:r>
      <w:r w:rsidR="00C76ECD">
        <w:rPr>
          <w:sz w:val="27"/>
          <w:szCs w:val="27"/>
        </w:rPr>
        <w:t>свидетельства о внесении записи в ЕГРЮЛ</w:t>
      </w:r>
      <w:r>
        <w:rPr>
          <w:sz w:val="27"/>
          <w:szCs w:val="27"/>
        </w:rPr>
        <w:t>);</w:t>
      </w:r>
    </w:p>
    <w:p w:rsidR="00837059" w:rsidRDefault="00837059" w:rsidP="00837059">
      <w:pPr>
        <w:numPr>
          <w:ilvl w:val="0"/>
          <w:numId w:val="1"/>
        </w:numPr>
        <w:autoSpaceDE/>
        <w:jc w:val="both"/>
        <w:rPr>
          <w:sz w:val="27"/>
          <w:szCs w:val="27"/>
        </w:rPr>
      </w:pPr>
      <w:r>
        <w:rPr>
          <w:sz w:val="27"/>
          <w:szCs w:val="27"/>
        </w:rPr>
        <w:t>Информация о количестве аптечных учреждений ООО «</w:t>
      </w:r>
      <w:r w:rsidR="00C76ECD">
        <w:rPr>
          <w:sz w:val="27"/>
          <w:szCs w:val="27"/>
        </w:rPr>
        <w:t>Атекс</w:t>
      </w:r>
      <w:r>
        <w:rPr>
          <w:sz w:val="27"/>
          <w:szCs w:val="27"/>
        </w:rPr>
        <w:t>»;</w:t>
      </w:r>
    </w:p>
    <w:p w:rsidR="00837059" w:rsidRDefault="00837059" w:rsidP="00837059">
      <w:pPr>
        <w:numPr>
          <w:ilvl w:val="0"/>
          <w:numId w:val="1"/>
        </w:numPr>
        <w:autoSpaceDE/>
        <w:jc w:val="both"/>
        <w:rPr>
          <w:sz w:val="27"/>
          <w:szCs w:val="27"/>
        </w:rPr>
      </w:pPr>
      <w:r>
        <w:rPr>
          <w:sz w:val="27"/>
          <w:szCs w:val="27"/>
        </w:rPr>
        <w:t>Информация о фактических закупочных ценах, фактических ценах реализации на лекарственные препараты, включенные/не включенные в перечень ЖНВЛП, согласно предложенным формам, по состоянию на 01.04.2013;</w:t>
      </w:r>
    </w:p>
    <w:p w:rsidR="00837059" w:rsidRDefault="00837059" w:rsidP="00837059">
      <w:pPr>
        <w:numPr>
          <w:ilvl w:val="0"/>
          <w:numId w:val="1"/>
        </w:numPr>
        <w:autoSpaceDE/>
        <w:jc w:val="both"/>
        <w:rPr>
          <w:sz w:val="27"/>
          <w:szCs w:val="27"/>
        </w:rPr>
      </w:pPr>
      <w:r>
        <w:rPr>
          <w:sz w:val="27"/>
          <w:szCs w:val="27"/>
        </w:rPr>
        <w:t>Копии документов, подтверждающие соблюдение ООО «</w:t>
      </w:r>
      <w:r w:rsidR="00C76ECD">
        <w:rPr>
          <w:sz w:val="27"/>
          <w:szCs w:val="27"/>
        </w:rPr>
        <w:t>Атекс</w:t>
      </w:r>
      <w:r>
        <w:rPr>
          <w:sz w:val="27"/>
          <w:szCs w:val="27"/>
        </w:rPr>
        <w:t xml:space="preserve">» установленного нормативными правовыми актами порядка ценообразования, по предложенным согласно запросу информации препаратам (копии товарных накладных поставщиков, </w:t>
      </w:r>
      <w:r w:rsidR="00C76ECD">
        <w:rPr>
          <w:sz w:val="27"/>
          <w:szCs w:val="27"/>
        </w:rPr>
        <w:t xml:space="preserve">протоколов согласования цен поставки лекарственных препаратов, включенных в перечень ЖНВЛП, </w:t>
      </w:r>
      <w:r>
        <w:rPr>
          <w:sz w:val="27"/>
          <w:szCs w:val="27"/>
        </w:rPr>
        <w:t>реестр</w:t>
      </w:r>
      <w:r w:rsidR="00C76ECD">
        <w:rPr>
          <w:sz w:val="27"/>
          <w:szCs w:val="27"/>
        </w:rPr>
        <w:t>ов</w:t>
      </w:r>
      <w:r>
        <w:rPr>
          <w:sz w:val="27"/>
          <w:szCs w:val="27"/>
        </w:rPr>
        <w:t xml:space="preserve"> образования свободных розничных цен на лекарственные средства и изделия медицинского назначения);</w:t>
      </w:r>
    </w:p>
    <w:p w:rsidR="00837059" w:rsidRDefault="00837059" w:rsidP="0083705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ООО «</w:t>
      </w:r>
      <w:r w:rsidR="00204CAC">
        <w:rPr>
          <w:sz w:val="27"/>
          <w:szCs w:val="27"/>
        </w:rPr>
        <w:t>Атекс</w:t>
      </w:r>
      <w:r>
        <w:rPr>
          <w:sz w:val="27"/>
          <w:szCs w:val="27"/>
        </w:rPr>
        <w:t xml:space="preserve">» (ОГРН </w:t>
      </w:r>
      <w:r w:rsidR="00204CAC" w:rsidRPr="00204CAC">
        <w:rPr>
          <w:sz w:val="27"/>
          <w:szCs w:val="27"/>
        </w:rPr>
        <w:t>1027201465708</w:t>
      </w:r>
      <w:r w:rsidR="00204CAC">
        <w:rPr>
          <w:sz w:val="27"/>
          <w:szCs w:val="27"/>
        </w:rPr>
        <w:t>, запись внесена 18.03.2011 Межрайонной инспекцией Федеральной налоговой службы № 14 по Тюменской области</w:t>
      </w:r>
      <w:r>
        <w:rPr>
          <w:sz w:val="27"/>
          <w:szCs w:val="27"/>
        </w:rPr>
        <w:t xml:space="preserve">) осуществляет свою деятельность в соответствии с уставом, утвержденным </w:t>
      </w:r>
      <w:r w:rsidR="00204CAC">
        <w:rPr>
          <w:sz w:val="27"/>
          <w:szCs w:val="27"/>
        </w:rPr>
        <w:t>решением №6 единственного участника от 01.03.2011г.</w:t>
      </w:r>
    </w:p>
    <w:p w:rsidR="00837059" w:rsidRDefault="00837059" w:rsidP="00837059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Местонахождение общества: Тюменская область, г. </w:t>
      </w:r>
      <w:r w:rsidR="00204CAC">
        <w:rPr>
          <w:sz w:val="27"/>
          <w:szCs w:val="27"/>
        </w:rPr>
        <w:t>Ялуторовск</w:t>
      </w:r>
      <w:r>
        <w:rPr>
          <w:sz w:val="27"/>
          <w:szCs w:val="27"/>
        </w:rPr>
        <w:t xml:space="preserve">, </w:t>
      </w:r>
      <w:r w:rsidR="00204CAC">
        <w:rPr>
          <w:sz w:val="27"/>
          <w:szCs w:val="27"/>
        </w:rPr>
        <w:t>ул. Свердлова, д.49/2</w:t>
      </w:r>
      <w:r>
        <w:rPr>
          <w:sz w:val="27"/>
          <w:szCs w:val="27"/>
        </w:rPr>
        <w:t>.</w:t>
      </w:r>
    </w:p>
    <w:p w:rsidR="00837059" w:rsidRDefault="00204CAC" w:rsidP="0083705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Общество осуществляет следующие виды деятельности: хранение, распространение лекарственных средств и изделий медицинского назначения, фармацевтическая деятельность и др</w:t>
      </w:r>
      <w:r w:rsidR="00837059">
        <w:rPr>
          <w:sz w:val="27"/>
          <w:szCs w:val="27"/>
        </w:rPr>
        <w:t>.</w:t>
      </w:r>
    </w:p>
    <w:p w:rsidR="00837059" w:rsidRDefault="00837059" w:rsidP="0083705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рамках проводимой внеплановой проверки были осуществлены следующие мероприятия:</w:t>
      </w:r>
    </w:p>
    <w:p w:rsidR="00837059" w:rsidRDefault="00837059" w:rsidP="008370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Зафиксированы фактические розничные цены в рублях (с учетом НДС) на лекарственные препараты (по состоянию на 01.04.2013), входящие/не входящие в перечень ЖНВЛП;</w:t>
      </w:r>
    </w:p>
    <w:p w:rsidR="00837059" w:rsidRDefault="00837059" w:rsidP="008370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Осуществлена проверка соблюдения хозяйствующим субъектом  установленного нормативными правовыми актами порядка ценообразования на лекарственные препараты, включенные в перечень ЖНВЛП.</w:t>
      </w:r>
    </w:p>
    <w:p w:rsidR="00837059" w:rsidRDefault="00837059" w:rsidP="0083705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целях контроля соблюдения ООО «</w:t>
      </w:r>
      <w:r w:rsidR="00204CAC">
        <w:rPr>
          <w:sz w:val="27"/>
          <w:szCs w:val="27"/>
        </w:rPr>
        <w:t>Атекс</w:t>
      </w:r>
      <w:r>
        <w:rPr>
          <w:sz w:val="27"/>
          <w:szCs w:val="27"/>
        </w:rPr>
        <w:t>» установленного нормативными правовыми актами порядка ценообразования Тюменским УФАС России произведена выборка препаратов для проведения репрезентативного исследования. В их число вошли следующие препараты: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816"/>
        <w:gridCol w:w="2247"/>
        <w:gridCol w:w="1810"/>
        <w:gridCol w:w="2419"/>
        <w:gridCol w:w="2208"/>
      </w:tblGrid>
      <w:tr w:rsidR="00837059" w:rsidTr="00837059">
        <w:trPr>
          <w:trHeight w:val="87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МНН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Торговое наименование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Упаковка (лек.форма, форма выпуска, дозировка)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Владелец РУ</w:t>
            </w:r>
          </w:p>
        </w:tc>
      </w:tr>
      <w:tr w:rsidR="00837059" w:rsidTr="00837059">
        <w:trPr>
          <w:trHeight w:val="87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Ипратропия бромид+Фенотерол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Беродуал 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аэрозоль для ингаляций дозированный 20 мкг+50 мкг/доза, 200 доз, 10 мл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Берингер Ингельхайм Фарма ГмбХ и Ко.КГ, Германия</w:t>
            </w:r>
          </w:p>
        </w:tc>
      </w:tr>
      <w:tr w:rsidR="00837059" w:rsidTr="00837059">
        <w:trPr>
          <w:trHeight w:val="699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Адеметионин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ГЕПТРАЛ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таблетки покрытые кишечнорастворимой оболочкой 400 мг, 10 шт. - блистеры (2)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Эбботт С.р.Л - Италия</w:t>
            </w:r>
          </w:p>
        </w:tc>
      </w:tr>
      <w:tr w:rsidR="00837059" w:rsidTr="00837059">
        <w:trPr>
          <w:trHeight w:val="712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Имидазолилэтанамид пентандиовой кислоты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Ингавирин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капсулы 90 мг, 7 шт.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ОАО "Валента Фармацевтика" - Россия</w:t>
            </w:r>
          </w:p>
        </w:tc>
      </w:tr>
      <w:tr w:rsidR="00837059" w:rsidTr="00837059">
        <w:trPr>
          <w:trHeight w:val="561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Кеторолак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КЕТОРОЛ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таблетки покрытые пленочной оболочкой 10 мг, 10 шт. - упаковки ячейковые контурные (2)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Д-р Редди'с Лабораторис Лтд - Индия</w:t>
            </w:r>
          </w:p>
        </w:tc>
      </w:tr>
      <w:tr w:rsidR="00837059" w:rsidTr="00837059">
        <w:trPr>
          <w:trHeight w:val="986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Фенспирид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Эреспал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сироп 2 мг/мл, 150 мл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Вл. - Лаборатории Сервье - Франция</w:t>
            </w:r>
          </w:p>
        </w:tc>
      </w:tr>
      <w:tr w:rsidR="00837059" w:rsidTr="00837059">
        <w:trPr>
          <w:trHeight w:val="3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Триметазидин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Предуктал МВ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тбл п/о 35мг №60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Лаборатории Сервье, Франция</w:t>
            </w:r>
          </w:p>
        </w:tc>
      </w:tr>
      <w:tr w:rsidR="00837059" w:rsidTr="00837059">
        <w:trPr>
          <w:trHeight w:val="72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КОНЦЕНТРАТ ИЗ МОРСКИХ РЫБ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АЛФЛУТОП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раствор для инъекций 10МГ 1МЛ №10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059" w:rsidRDefault="00837059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br/>
              <w:t>К.О. Биотехнос С.А. , Румыния</w:t>
            </w:r>
          </w:p>
        </w:tc>
      </w:tr>
    </w:tbl>
    <w:p w:rsidR="00837059" w:rsidRDefault="00837059" w:rsidP="00837059">
      <w:pPr>
        <w:autoSpaceDE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Предельные размеры оптовых и предельные размеры розничных надбавок к фактическим отпускным ценам производителей на лекарственные препараты устанавливаются органами исполнительной власти субъектов Российской Федерации. В Тюменской области размеры предельных розничных надбавок на лекарственные средства установлены Постановлением Правительства Тюменской области от 27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Theme="minorHAnsi"/>
            <w:sz w:val="27"/>
            <w:szCs w:val="27"/>
            <w:lang w:eastAsia="en-US"/>
          </w:rPr>
          <w:t>2010 г</w:t>
        </w:r>
      </w:smartTag>
      <w:r>
        <w:rPr>
          <w:rFonts w:eastAsiaTheme="minorHAnsi"/>
          <w:sz w:val="27"/>
          <w:szCs w:val="27"/>
          <w:lang w:eastAsia="en-US"/>
        </w:rPr>
        <w:t xml:space="preserve">. N 43-п «О предельных размерах оптовых и предельных размерах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препаратов», </w:t>
      </w:r>
      <w:r>
        <w:rPr>
          <w:sz w:val="27"/>
          <w:szCs w:val="27"/>
        </w:rPr>
        <w:t>в ред. от 17.12.2010 N 358-п</w:t>
      </w:r>
      <w:r>
        <w:rPr>
          <w:rFonts w:eastAsiaTheme="minorHAnsi"/>
          <w:sz w:val="27"/>
          <w:szCs w:val="27"/>
          <w:lang w:eastAsia="en-US"/>
        </w:rPr>
        <w:t xml:space="preserve"> (далее – Постановление).</w:t>
      </w:r>
    </w:p>
    <w:p w:rsidR="00837059" w:rsidRDefault="00837059" w:rsidP="00837059">
      <w:pPr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Пункт 1 Постановления устанавливает в отношении организаций оптовой торговли, аптечных организаций, индивидуальных предпринимателей, имеющих лицензию на осуществление фармацевтической деятельности, медицинских организаций, имеющих лицензию на осуществление фармацевтической деятельности,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организации, осуществляющих реализацию лекарственных препаратов, включенных в перечень ЖНВЛП, в Тюменской области предельные </w:t>
      </w:r>
      <w:hyperlink r:id="rId9" w:history="1">
        <w:r>
          <w:rPr>
            <w:rStyle w:val="a4"/>
            <w:rFonts w:eastAsiaTheme="minorHAnsi"/>
            <w:color w:val="auto"/>
            <w:sz w:val="27"/>
            <w:szCs w:val="27"/>
            <w:u w:val="none"/>
            <w:lang w:eastAsia="en-US"/>
          </w:rPr>
          <w:t>размеры</w:t>
        </w:r>
      </w:hyperlink>
      <w:r>
        <w:rPr>
          <w:rFonts w:eastAsiaTheme="minorHAnsi"/>
          <w:sz w:val="27"/>
          <w:szCs w:val="27"/>
          <w:lang w:eastAsia="en-US"/>
        </w:rPr>
        <w:t xml:space="preserve"> оптовых и предельные размеры розничных надбавок к фактическим отпускным ценам производителей на лекарственные препараты, включенные в </w:t>
      </w:r>
      <w:hyperlink r:id="rId10" w:history="1">
        <w:r>
          <w:rPr>
            <w:rStyle w:val="a4"/>
            <w:rFonts w:eastAsiaTheme="minorHAnsi"/>
            <w:color w:val="auto"/>
            <w:sz w:val="27"/>
            <w:szCs w:val="27"/>
            <w:u w:val="none"/>
            <w:lang w:eastAsia="en-US"/>
          </w:rPr>
          <w:t>перечень</w:t>
        </w:r>
      </w:hyperlink>
      <w:r>
        <w:rPr>
          <w:rFonts w:eastAsiaTheme="minorHAnsi"/>
          <w:sz w:val="27"/>
          <w:szCs w:val="27"/>
          <w:lang w:eastAsia="en-US"/>
        </w:rPr>
        <w:t xml:space="preserve"> жизненно необходимых и важнейших лекарственных препаратов в следующем размере:</w:t>
      </w:r>
    </w:p>
    <w:p w:rsidR="00204CAC" w:rsidRDefault="00204CAC" w:rsidP="00837059">
      <w:pPr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6"/>
        <w:gridCol w:w="2499"/>
        <w:gridCol w:w="2618"/>
      </w:tblGrid>
      <w:tr w:rsidR="00837059" w:rsidTr="00837059">
        <w:trPr>
          <w:trHeight w:val="120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9" w:rsidRDefault="00837059">
            <w:pPr>
              <w:adjustRightInd w:val="0"/>
              <w:spacing w:before="60" w:after="60" w:line="276" w:lineRule="auto"/>
              <w:outlineLvl w:val="0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 xml:space="preserve">          Ценовые группы    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9" w:rsidRDefault="00837059">
            <w:pPr>
              <w:adjustRightInd w:val="0"/>
              <w:spacing w:before="60" w:after="6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 xml:space="preserve"> Предельный размер </w:t>
            </w:r>
            <w:r>
              <w:rPr>
                <w:rFonts w:ascii="Courier New" w:eastAsiaTheme="minorHAnsi" w:hAnsi="Courier New" w:cs="Courier New"/>
                <w:lang w:eastAsia="en-US"/>
              </w:rPr>
              <w:br/>
              <w:t xml:space="preserve">оптовой надбавки в </w:t>
            </w:r>
            <w:r>
              <w:rPr>
                <w:rFonts w:ascii="Courier New" w:eastAsiaTheme="minorHAnsi" w:hAnsi="Courier New" w:cs="Courier New"/>
                <w:lang w:eastAsia="en-US"/>
              </w:rPr>
              <w:br/>
              <w:t xml:space="preserve">    процентах к    </w:t>
            </w:r>
            <w:r>
              <w:rPr>
                <w:rFonts w:ascii="Courier New" w:eastAsiaTheme="minorHAnsi" w:hAnsi="Courier New" w:cs="Courier New"/>
                <w:lang w:eastAsia="en-US"/>
              </w:rPr>
              <w:br/>
              <w:t xml:space="preserve">    фактической    </w:t>
            </w:r>
            <w:r>
              <w:rPr>
                <w:rFonts w:ascii="Courier New" w:eastAsiaTheme="minorHAnsi" w:hAnsi="Courier New" w:cs="Courier New"/>
                <w:lang w:eastAsia="en-US"/>
              </w:rPr>
              <w:br/>
              <w:t xml:space="preserve">  отпускной цене   </w:t>
            </w:r>
            <w:r>
              <w:rPr>
                <w:rFonts w:ascii="Courier New" w:eastAsiaTheme="minorHAnsi" w:hAnsi="Courier New" w:cs="Courier New"/>
                <w:lang w:eastAsia="en-US"/>
              </w:rPr>
              <w:br/>
              <w:t xml:space="preserve">   производителя  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9" w:rsidRDefault="00837059">
            <w:pPr>
              <w:adjustRightInd w:val="0"/>
              <w:spacing w:before="60" w:after="6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 xml:space="preserve"> Предельный размер  </w:t>
            </w:r>
            <w:r>
              <w:rPr>
                <w:rFonts w:ascii="Courier New" w:eastAsiaTheme="minorHAnsi" w:hAnsi="Courier New" w:cs="Courier New"/>
                <w:lang w:eastAsia="en-US"/>
              </w:rPr>
              <w:br/>
              <w:t>розничной надбавки в</w:t>
            </w:r>
            <w:r>
              <w:rPr>
                <w:rFonts w:ascii="Courier New" w:eastAsiaTheme="minorHAnsi" w:hAnsi="Courier New" w:cs="Courier New"/>
                <w:lang w:eastAsia="en-US"/>
              </w:rPr>
              <w:br/>
              <w:t xml:space="preserve">    процентах к     </w:t>
            </w:r>
            <w:r>
              <w:rPr>
                <w:rFonts w:ascii="Courier New" w:eastAsiaTheme="minorHAnsi" w:hAnsi="Courier New" w:cs="Courier New"/>
                <w:lang w:eastAsia="en-US"/>
              </w:rPr>
              <w:br/>
              <w:t xml:space="preserve">    фактической     </w:t>
            </w:r>
            <w:r>
              <w:rPr>
                <w:rFonts w:ascii="Courier New" w:eastAsiaTheme="minorHAnsi" w:hAnsi="Courier New" w:cs="Courier New"/>
                <w:lang w:eastAsia="en-US"/>
              </w:rPr>
              <w:br/>
              <w:t xml:space="preserve">   отпускной цене   </w:t>
            </w:r>
            <w:r>
              <w:rPr>
                <w:rFonts w:ascii="Courier New" w:eastAsiaTheme="minorHAnsi" w:hAnsi="Courier New" w:cs="Courier New"/>
                <w:lang w:eastAsia="en-US"/>
              </w:rPr>
              <w:br/>
              <w:t xml:space="preserve">   производителя    </w:t>
            </w:r>
          </w:p>
        </w:tc>
      </w:tr>
      <w:tr w:rsidR="00837059" w:rsidTr="00204CAC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9" w:rsidRDefault="00837059">
            <w:pPr>
              <w:adjustRightInd w:val="0"/>
              <w:spacing w:before="60" w:after="6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 xml:space="preserve">до 50 руб. включительно         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9" w:rsidRDefault="00837059">
            <w:pPr>
              <w:adjustRightInd w:val="0"/>
              <w:spacing w:before="60" w:after="6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 xml:space="preserve">        16        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9" w:rsidRDefault="00837059">
            <w:pPr>
              <w:adjustRightInd w:val="0"/>
              <w:spacing w:before="60" w:after="6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 xml:space="preserve">         27         </w:t>
            </w:r>
          </w:p>
        </w:tc>
      </w:tr>
      <w:tr w:rsidR="00837059" w:rsidTr="00204CAC">
        <w:trPr>
          <w:trHeight w:val="40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9" w:rsidRDefault="00837059">
            <w:pPr>
              <w:adjustRightInd w:val="0"/>
              <w:spacing w:before="60" w:after="6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lastRenderedPageBreak/>
              <w:t>свыше  50  руб.  до   500   руб.</w:t>
            </w:r>
            <w:r>
              <w:rPr>
                <w:rFonts w:ascii="Courier New" w:eastAsiaTheme="minorHAnsi" w:hAnsi="Courier New" w:cs="Courier New"/>
                <w:lang w:eastAsia="en-US"/>
              </w:rPr>
              <w:br/>
              <w:t xml:space="preserve">включительно               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9" w:rsidRDefault="00837059">
            <w:pPr>
              <w:adjustRightInd w:val="0"/>
              <w:spacing w:before="60" w:after="6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 xml:space="preserve">        15        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9" w:rsidRDefault="00837059">
            <w:pPr>
              <w:adjustRightInd w:val="0"/>
              <w:spacing w:before="60" w:after="6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 xml:space="preserve">         25         </w:t>
            </w:r>
          </w:p>
        </w:tc>
      </w:tr>
      <w:tr w:rsidR="00837059" w:rsidTr="00837059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9" w:rsidRDefault="00837059">
            <w:pPr>
              <w:adjustRightInd w:val="0"/>
              <w:spacing w:before="60" w:after="6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 xml:space="preserve">свыше 500 руб.                  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9" w:rsidRDefault="00837059">
            <w:pPr>
              <w:adjustRightInd w:val="0"/>
              <w:spacing w:before="60" w:after="6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 xml:space="preserve">       14,3       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9" w:rsidRDefault="00837059">
            <w:pPr>
              <w:adjustRightInd w:val="0"/>
              <w:spacing w:before="60" w:after="6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 xml:space="preserve">        24,5        </w:t>
            </w:r>
          </w:p>
        </w:tc>
      </w:tr>
    </w:tbl>
    <w:p w:rsidR="00837059" w:rsidRDefault="00837059" w:rsidP="00837059">
      <w:pPr>
        <w:autoSpaceDE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Таким образом, для формирования цен на лекарственные препараты, включенные в перечень ЖНВЛП, к фактическим отпускным ценам производителей, не превышающим зарегистрированные цены, применяются надбавки, размер которых не превышает соответственно предельных размеров оптовых и (или) предельных размеров розничных надбавок, установленных Постановлением.</w:t>
      </w:r>
    </w:p>
    <w:p w:rsidR="00837059" w:rsidRDefault="00837059" w:rsidP="0083705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ходе проведения проверки нарушений антимонопольного законодательства (в части нарушения установленными нормативными правовыми актами порядка ценообразования, п.10 ч.1 ст.10 Федерального закона от 26.07.2006 №135-ФЗ «О защите конкуренции») не выявлено.</w:t>
      </w:r>
    </w:p>
    <w:p w:rsidR="00837059" w:rsidRDefault="00837059" w:rsidP="00837059">
      <w:pPr>
        <w:spacing w:before="240" w:after="240"/>
        <w:jc w:val="both"/>
        <w:rPr>
          <w:sz w:val="27"/>
          <w:szCs w:val="27"/>
        </w:rPr>
      </w:pPr>
      <w:r>
        <w:rPr>
          <w:sz w:val="27"/>
          <w:szCs w:val="27"/>
        </w:rPr>
        <w:tab/>
        <w:t>Акт составлен в двух экземплярах на четырех листах.</w:t>
      </w:r>
    </w:p>
    <w:p w:rsidR="00837059" w:rsidRDefault="00837059" w:rsidP="0083705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Запись в Журнал учета проверок юридического лица, индивидуального предпринимателя, внесена: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2694"/>
        <w:gridCol w:w="3827"/>
      </w:tblGrid>
      <w:tr w:rsidR="00837059" w:rsidTr="00837059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059" w:rsidRDefault="008370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Align w:val="bottom"/>
          </w:tcPr>
          <w:p w:rsidR="00837059" w:rsidRDefault="008370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059" w:rsidRDefault="008370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7059" w:rsidTr="00837059">
        <w:tc>
          <w:tcPr>
            <w:tcW w:w="3430" w:type="dxa"/>
            <w:hideMark/>
          </w:tcPr>
          <w:p w:rsidR="00837059" w:rsidRDefault="00837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проверяющего)</w:t>
            </w:r>
          </w:p>
        </w:tc>
        <w:tc>
          <w:tcPr>
            <w:tcW w:w="2694" w:type="dxa"/>
          </w:tcPr>
          <w:p w:rsidR="00837059" w:rsidRDefault="008370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837059" w:rsidRDefault="00837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837059" w:rsidRDefault="00837059" w:rsidP="008370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</w:t>
      </w:r>
    </w:p>
    <w:p w:rsidR="00837059" w:rsidRDefault="00837059" w:rsidP="00837059">
      <w:pPr>
        <w:jc w:val="both"/>
        <w:rPr>
          <w:sz w:val="24"/>
          <w:szCs w:val="24"/>
        </w:rPr>
      </w:pPr>
    </w:p>
    <w:p w:rsidR="00837059" w:rsidRDefault="00837059" w:rsidP="008370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 Иванова Л.В.       _______________________________________________________     Журбенко А.П.  </w:t>
      </w:r>
    </w:p>
    <w:p w:rsidR="00837059" w:rsidRDefault="00837059" w:rsidP="008370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    Пашнина Н.А.  </w:t>
      </w:r>
    </w:p>
    <w:p w:rsidR="00837059" w:rsidRDefault="00837059" w:rsidP="00837059">
      <w:pPr>
        <w:jc w:val="both"/>
        <w:rPr>
          <w:sz w:val="26"/>
          <w:szCs w:val="26"/>
        </w:rPr>
      </w:pPr>
    </w:p>
    <w:p w:rsidR="00837059" w:rsidRDefault="00837059" w:rsidP="0083705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С актом проверки ознакомлен(а), копию акта со всеми приложениями получил(а):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397"/>
        <w:gridCol w:w="340"/>
        <w:gridCol w:w="2382"/>
        <w:gridCol w:w="3969"/>
      </w:tblGrid>
      <w:tr w:rsidR="00837059" w:rsidTr="00837059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059" w:rsidRDefault="008370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837059" w:rsidRDefault="00837059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059" w:rsidRDefault="008370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vAlign w:val="bottom"/>
            <w:hideMark/>
          </w:tcPr>
          <w:p w:rsidR="00837059" w:rsidRDefault="00837059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059" w:rsidRDefault="008370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37059" w:rsidRDefault="00837059" w:rsidP="00837059">
      <w:pPr>
        <w:ind w:left="5954"/>
        <w:rPr>
          <w:sz w:val="24"/>
          <w:szCs w:val="24"/>
        </w:rPr>
      </w:pPr>
    </w:p>
    <w:p w:rsidR="00837059" w:rsidRDefault="00837059" w:rsidP="00837059">
      <w:pPr>
        <w:pBdr>
          <w:top w:val="single" w:sz="4" w:space="1" w:color="auto"/>
        </w:pBdr>
        <w:ind w:left="5954"/>
        <w:jc w:val="center"/>
      </w:pPr>
      <w:r>
        <w:t>(Ф.И.О., должность руководителя, иного должностного лица или уполномоченного представителя проверяемого лица)</w:t>
      </w:r>
    </w:p>
    <w:p w:rsidR="00837059" w:rsidRDefault="00837059" w:rsidP="0083705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Отметка об отказе руководителя проверяемого лица (его уполномоченного представителя, иного должностного лица) подписать акт  </w:t>
      </w:r>
    </w:p>
    <w:p w:rsidR="00837059" w:rsidRDefault="00837059" w:rsidP="00837059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837059" w:rsidRDefault="00837059" w:rsidP="00837059">
      <w:pPr>
        <w:rPr>
          <w:sz w:val="24"/>
          <w:szCs w:val="24"/>
        </w:rPr>
      </w:pPr>
    </w:p>
    <w:p w:rsidR="00837059" w:rsidRDefault="00837059" w:rsidP="00837059">
      <w:pPr>
        <w:pBdr>
          <w:top w:val="single" w:sz="4" w:space="1" w:color="auto"/>
        </w:pBdr>
        <w:rPr>
          <w:sz w:val="2"/>
          <w:szCs w:val="2"/>
        </w:rPr>
      </w:pPr>
    </w:p>
    <w:p w:rsidR="00837059" w:rsidRDefault="00837059" w:rsidP="00837059">
      <w:pPr>
        <w:rPr>
          <w:sz w:val="24"/>
          <w:szCs w:val="24"/>
        </w:rPr>
      </w:pPr>
    </w:p>
    <w:p w:rsidR="00837059" w:rsidRDefault="00837059" w:rsidP="00837059">
      <w:pPr>
        <w:pBdr>
          <w:top w:val="single" w:sz="4" w:space="1" w:color="auto"/>
        </w:pBdr>
        <w:rPr>
          <w:sz w:val="2"/>
          <w:szCs w:val="2"/>
        </w:rPr>
      </w:pPr>
    </w:p>
    <w:p w:rsidR="00837059" w:rsidRDefault="00837059" w:rsidP="00837059">
      <w:pPr>
        <w:rPr>
          <w:sz w:val="24"/>
          <w:szCs w:val="24"/>
        </w:rPr>
      </w:pPr>
    </w:p>
    <w:p w:rsidR="00837059" w:rsidRDefault="00837059" w:rsidP="00837059">
      <w:pPr>
        <w:pBdr>
          <w:top w:val="single" w:sz="4" w:space="1" w:color="auto"/>
        </w:pBdr>
        <w:rPr>
          <w:sz w:val="2"/>
          <w:szCs w:val="2"/>
        </w:rPr>
      </w:pPr>
    </w:p>
    <w:p w:rsidR="00837059" w:rsidRDefault="00837059" w:rsidP="00837059">
      <w:pPr>
        <w:spacing w:before="600"/>
        <w:rPr>
          <w:sz w:val="24"/>
          <w:szCs w:val="24"/>
        </w:rPr>
      </w:pPr>
      <w:r>
        <w:rPr>
          <w:sz w:val="24"/>
          <w:szCs w:val="24"/>
        </w:rPr>
        <w:t xml:space="preserve">Руководитель инспекции                                                                      </w:t>
      </w:r>
    </w:p>
    <w:p w:rsidR="00282D07" w:rsidRDefault="00282D07"/>
    <w:sectPr w:rsidR="00282D0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C3" w:rsidRDefault="00C434C3" w:rsidP="00BE051C">
      <w:r>
        <w:separator/>
      </w:r>
    </w:p>
  </w:endnote>
  <w:endnote w:type="continuationSeparator" w:id="0">
    <w:p w:rsidR="00C434C3" w:rsidRDefault="00C434C3" w:rsidP="00BE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0442"/>
      <w:docPartObj>
        <w:docPartGallery w:val="Page Numbers (Bottom of Page)"/>
        <w:docPartUnique/>
      </w:docPartObj>
    </w:sdtPr>
    <w:sdtEndPr/>
    <w:sdtContent>
      <w:p w:rsidR="00BE051C" w:rsidRDefault="00BE05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F86">
          <w:rPr>
            <w:noProof/>
          </w:rPr>
          <w:t>1</w:t>
        </w:r>
        <w:r>
          <w:fldChar w:fldCharType="end"/>
        </w:r>
      </w:p>
    </w:sdtContent>
  </w:sdt>
  <w:p w:rsidR="00BE051C" w:rsidRDefault="00BE05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C3" w:rsidRDefault="00C434C3" w:rsidP="00BE051C">
      <w:r>
        <w:separator/>
      </w:r>
    </w:p>
  </w:footnote>
  <w:footnote w:type="continuationSeparator" w:id="0">
    <w:p w:rsidR="00C434C3" w:rsidRDefault="00C434C3" w:rsidP="00BE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3FDE"/>
    <w:multiLevelType w:val="hybridMultilevel"/>
    <w:tmpl w:val="B9E654E0"/>
    <w:lvl w:ilvl="0" w:tplc="46407F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82016"/>
    <w:multiLevelType w:val="hybridMultilevel"/>
    <w:tmpl w:val="38D6BC8C"/>
    <w:lvl w:ilvl="0" w:tplc="EB4A1204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0"/>
    <w:rsid w:val="00204CAC"/>
    <w:rsid w:val="00282D07"/>
    <w:rsid w:val="003014D0"/>
    <w:rsid w:val="003D6F86"/>
    <w:rsid w:val="00547FC7"/>
    <w:rsid w:val="00837059"/>
    <w:rsid w:val="00A32AE0"/>
    <w:rsid w:val="00BE051C"/>
    <w:rsid w:val="00C434C3"/>
    <w:rsid w:val="00C7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5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837059"/>
    <w:pPr>
      <w:keepNext/>
      <w:autoSpaceDE/>
      <w:autoSpaceDN/>
      <w:ind w:right="170"/>
      <w:jc w:val="center"/>
    </w:pPr>
    <w:rPr>
      <w:b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3705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E05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05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5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5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837059"/>
    <w:pPr>
      <w:keepNext/>
      <w:autoSpaceDE/>
      <w:autoSpaceDN/>
      <w:ind w:right="170"/>
      <w:jc w:val="center"/>
    </w:pPr>
    <w:rPr>
      <w:b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3705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E05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05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5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1D0C04C2F2380ABA2152AB91AE8913880E8029986306E0B307492B06B530A76D594A8DD916BCB1E2t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1D0C04C2F2380ABA214CA687C2D71C8F07DF209D6604B3EF58127651BC3AF02A1613CF9D1BBDB12A8275E0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Окатьева Л.И.</dc:creator>
  <cp:keywords/>
  <dc:description/>
  <cp:lastModifiedBy>Ферофонтова В.В.</cp:lastModifiedBy>
  <cp:revision>5</cp:revision>
  <cp:lastPrinted>2013-06-10T09:15:00Z</cp:lastPrinted>
  <dcterms:created xsi:type="dcterms:W3CDTF">2013-06-10T05:35:00Z</dcterms:created>
  <dcterms:modified xsi:type="dcterms:W3CDTF">2013-07-12T03:35:00Z</dcterms:modified>
</cp:coreProperties>
</file>