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AD" w:rsidRDefault="001E48AD" w:rsidP="00D71223">
      <w:pPr>
        <w:pStyle w:val="1"/>
        <w:ind w:right="0"/>
      </w:pPr>
    </w:p>
    <w:p w:rsidR="0036022D" w:rsidRDefault="0036022D" w:rsidP="0036022D">
      <w:pPr>
        <w:pStyle w:val="1"/>
        <w:ind w:right="0"/>
        <w:outlineLvl w:val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-80010</wp:posOffset>
            </wp:positionV>
            <wp:extent cx="809625" cy="756285"/>
            <wp:effectExtent l="0" t="0" r="0" b="0"/>
            <wp:wrapNone/>
            <wp:docPr id="2" name="Рисунок 3" descr="Ф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А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22D" w:rsidRDefault="0036022D" w:rsidP="0036022D"/>
    <w:p w:rsidR="0036022D" w:rsidRDefault="0036022D" w:rsidP="0036022D"/>
    <w:p w:rsidR="0036022D" w:rsidRPr="004E4C8A" w:rsidRDefault="0036022D" w:rsidP="0036022D"/>
    <w:p w:rsidR="0036022D" w:rsidRDefault="0036022D" w:rsidP="0036022D">
      <w:pPr>
        <w:pStyle w:val="1"/>
        <w:ind w:right="0"/>
        <w:outlineLvl w:val="0"/>
      </w:pPr>
      <w:r>
        <w:t>УПРАВЛЕНИЕ ФЕДЕРАЛЬНОЙ АНТИМОНОПОЛЬНОЙ СЛУЖБЫ</w:t>
      </w:r>
    </w:p>
    <w:p w:rsidR="0036022D" w:rsidRDefault="0036022D" w:rsidP="0036022D">
      <w:pPr>
        <w:pStyle w:val="1"/>
        <w:ind w:right="0"/>
        <w:outlineLvl w:val="0"/>
      </w:pPr>
      <w:r>
        <w:t>ПО ТЮМЕНСКОЙ ОБЛАСТИ</w:t>
      </w:r>
    </w:p>
    <w:p w:rsidR="0036022D" w:rsidRPr="0036022D" w:rsidRDefault="0036022D" w:rsidP="0036022D">
      <w:pPr>
        <w:ind w:right="31"/>
        <w:jc w:val="center"/>
        <w:rPr>
          <w:b/>
          <w:lang w:val="ru-RU"/>
        </w:rPr>
      </w:pPr>
    </w:p>
    <w:p w:rsidR="0036022D" w:rsidRPr="0036022D" w:rsidRDefault="0036022D" w:rsidP="0036022D">
      <w:pPr>
        <w:pBdr>
          <w:bottom w:val="double" w:sz="18" w:space="1" w:color="auto"/>
        </w:pBdr>
        <w:ind w:left="-720"/>
        <w:rPr>
          <w:rFonts w:ascii="Times New Roman" w:hAnsi="Times New Roman"/>
          <w:sz w:val="26"/>
          <w:szCs w:val="26"/>
          <w:lang w:val="ru-RU"/>
        </w:rPr>
      </w:pPr>
      <w:r w:rsidRPr="0036022D">
        <w:rPr>
          <w:sz w:val="26"/>
          <w:szCs w:val="26"/>
          <w:lang w:val="ru-RU"/>
        </w:rPr>
        <w:t xml:space="preserve"> </w:t>
      </w:r>
      <w:smartTag w:uri="urn:schemas-microsoft-com:office:smarttags" w:element="metricconverter">
        <w:smartTagPr>
          <w:attr w:name="ProductID" w:val="625048, г"/>
        </w:smartTagPr>
        <w:r w:rsidRPr="0036022D">
          <w:rPr>
            <w:rFonts w:ascii="Times New Roman" w:hAnsi="Times New Roman"/>
            <w:sz w:val="26"/>
            <w:szCs w:val="26"/>
            <w:lang w:val="ru-RU"/>
          </w:rPr>
          <w:t>625048, г</w:t>
        </w:r>
      </w:smartTag>
      <w:r w:rsidRPr="0036022D">
        <w:rPr>
          <w:rFonts w:ascii="Times New Roman" w:hAnsi="Times New Roman"/>
          <w:sz w:val="26"/>
          <w:szCs w:val="26"/>
          <w:lang w:val="ru-RU"/>
        </w:rPr>
        <w:t>. Тюмень,  ул. Холодильная, 58а                                                                 тел. 50-31-55</w:t>
      </w:r>
    </w:p>
    <w:p w:rsidR="00D71223" w:rsidRPr="001D7127" w:rsidRDefault="00D71223" w:rsidP="00D71223">
      <w:pPr>
        <w:rPr>
          <w:rFonts w:ascii="Times New Roman" w:hAnsi="Times New Roman"/>
          <w:sz w:val="27"/>
          <w:szCs w:val="27"/>
          <w:lang w:val="ru-RU"/>
        </w:rPr>
      </w:pPr>
    </w:p>
    <w:p w:rsidR="00690180" w:rsidRPr="001D7127" w:rsidRDefault="00690180" w:rsidP="00AB6710">
      <w:pPr>
        <w:pStyle w:val="2"/>
        <w:ind w:right="174" w:firstLine="851"/>
        <w:rPr>
          <w:b/>
          <w:sz w:val="27"/>
          <w:szCs w:val="27"/>
        </w:rPr>
      </w:pPr>
      <w:proofErr w:type="gramStart"/>
      <w:r w:rsidRPr="001D7127">
        <w:rPr>
          <w:b/>
          <w:sz w:val="27"/>
          <w:szCs w:val="27"/>
        </w:rPr>
        <w:t>П</w:t>
      </w:r>
      <w:proofErr w:type="gramEnd"/>
      <w:r w:rsidRPr="001D7127">
        <w:rPr>
          <w:b/>
          <w:sz w:val="27"/>
          <w:szCs w:val="27"/>
        </w:rPr>
        <w:t xml:space="preserve"> О С Т А Н О В Л Е Н И Е  № А1</w:t>
      </w:r>
      <w:r w:rsidR="00936C0D" w:rsidRPr="001D7127">
        <w:rPr>
          <w:b/>
          <w:sz w:val="27"/>
          <w:szCs w:val="27"/>
        </w:rPr>
        <w:t>1</w:t>
      </w:r>
      <w:r w:rsidRPr="001D7127">
        <w:rPr>
          <w:b/>
          <w:sz w:val="27"/>
          <w:szCs w:val="27"/>
        </w:rPr>
        <w:t>/</w:t>
      </w:r>
      <w:r w:rsidR="002D4687" w:rsidRPr="001D7127">
        <w:rPr>
          <w:b/>
          <w:sz w:val="27"/>
          <w:szCs w:val="27"/>
        </w:rPr>
        <w:t>238</w:t>
      </w:r>
      <w:r w:rsidRPr="001D7127">
        <w:rPr>
          <w:b/>
          <w:sz w:val="27"/>
          <w:szCs w:val="27"/>
        </w:rPr>
        <w:t>-03</w:t>
      </w:r>
    </w:p>
    <w:p w:rsidR="00690180" w:rsidRPr="001D7127" w:rsidRDefault="00690180" w:rsidP="00AB6710">
      <w:pPr>
        <w:pStyle w:val="2"/>
        <w:ind w:right="174" w:firstLine="851"/>
        <w:rPr>
          <w:sz w:val="27"/>
          <w:szCs w:val="27"/>
        </w:rPr>
      </w:pPr>
      <w:r w:rsidRPr="001D7127">
        <w:rPr>
          <w:sz w:val="27"/>
          <w:szCs w:val="27"/>
        </w:rPr>
        <w:t>о назначении административного наказания</w:t>
      </w:r>
    </w:p>
    <w:p w:rsidR="00690180" w:rsidRPr="001D7127" w:rsidRDefault="00690180" w:rsidP="00AB6710">
      <w:pPr>
        <w:pStyle w:val="2"/>
        <w:ind w:right="174" w:firstLine="851"/>
        <w:rPr>
          <w:sz w:val="27"/>
          <w:szCs w:val="27"/>
        </w:rPr>
      </w:pPr>
      <w:r w:rsidRPr="001D7127">
        <w:rPr>
          <w:sz w:val="27"/>
          <w:szCs w:val="27"/>
        </w:rPr>
        <w:t>за нарушение законодательства о рекламе</w:t>
      </w:r>
    </w:p>
    <w:p w:rsidR="00F7660B" w:rsidRPr="001D7127" w:rsidRDefault="00AB6710" w:rsidP="00DA4A29">
      <w:pPr>
        <w:ind w:left="708" w:right="174" w:firstLine="143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 xml:space="preserve">             </w:t>
      </w:r>
      <w:r w:rsidR="00DA4A29" w:rsidRPr="001D7127"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                                             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  </w:t>
      </w:r>
    </w:p>
    <w:p w:rsidR="002E6EC3" w:rsidRPr="001D7127" w:rsidRDefault="00AB6710" w:rsidP="00F7660B">
      <w:pPr>
        <w:ind w:right="174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2D4687" w:rsidRPr="001D7127">
        <w:rPr>
          <w:rFonts w:ascii="Times New Roman" w:hAnsi="Times New Roman"/>
          <w:sz w:val="27"/>
          <w:szCs w:val="27"/>
          <w:lang w:val="ru-RU"/>
        </w:rPr>
        <w:t>08.12.</w:t>
      </w:r>
      <w:r w:rsidR="0038097F" w:rsidRPr="001D7127">
        <w:rPr>
          <w:rFonts w:ascii="Times New Roman" w:hAnsi="Times New Roman"/>
          <w:sz w:val="27"/>
          <w:szCs w:val="27"/>
          <w:lang w:val="ru-RU"/>
        </w:rPr>
        <w:t>2011</w:t>
      </w:r>
      <w:r w:rsidRPr="001D7127">
        <w:rPr>
          <w:rFonts w:ascii="Times New Roman" w:hAnsi="Times New Roman"/>
          <w:sz w:val="27"/>
          <w:szCs w:val="27"/>
          <w:lang w:val="ru-RU"/>
        </w:rPr>
        <w:t>г.</w:t>
      </w:r>
      <w:r w:rsidR="00690180" w:rsidRPr="001D7127">
        <w:rPr>
          <w:rFonts w:ascii="Times New Roman" w:hAnsi="Times New Roman"/>
          <w:sz w:val="27"/>
          <w:szCs w:val="27"/>
          <w:lang w:val="ru-RU"/>
        </w:rPr>
        <w:t xml:space="preserve">    </w:t>
      </w:r>
      <w:r w:rsidR="00F7660B" w:rsidRPr="001D7127">
        <w:rPr>
          <w:rFonts w:ascii="Times New Roman" w:hAnsi="Times New Roman"/>
          <w:sz w:val="27"/>
          <w:szCs w:val="27"/>
          <w:lang w:val="ru-RU"/>
        </w:rPr>
        <w:t xml:space="preserve">             </w:t>
      </w:r>
      <w:r w:rsidR="00690180" w:rsidRPr="001D7127">
        <w:rPr>
          <w:rFonts w:ascii="Times New Roman" w:hAnsi="Times New Roman"/>
          <w:sz w:val="27"/>
          <w:szCs w:val="27"/>
          <w:lang w:val="ru-RU"/>
        </w:rPr>
        <w:t xml:space="preserve">       </w:t>
      </w:r>
      <w:r w:rsidR="00DA4A29" w:rsidRPr="001D7127">
        <w:rPr>
          <w:rFonts w:ascii="Times New Roman" w:hAnsi="Times New Roman"/>
          <w:sz w:val="27"/>
          <w:szCs w:val="27"/>
          <w:lang w:val="ru-RU"/>
        </w:rPr>
        <w:t xml:space="preserve">    </w:t>
      </w:r>
      <w:r w:rsidR="00690180" w:rsidRPr="001D7127">
        <w:rPr>
          <w:rFonts w:ascii="Times New Roman" w:hAnsi="Times New Roman"/>
          <w:sz w:val="27"/>
          <w:szCs w:val="27"/>
          <w:lang w:val="ru-RU"/>
        </w:rPr>
        <w:t xml:space="preserve">     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  </w:t>
      </w:r>
      <w:r w:rsidR="00690180" w:rsidRPr="001D7127">
        <w:rPr>
          <w:rFonts w:ascii="Times New Roman" w:hAnsi="Times New Roman"/>
          <w:sz w:val="27"/>
          <w:szCs w:val="27"/>
          <w:lang w:val="ru-RU"/>
        </w:rPr>
        <w:t xml:space="preserve">                           </w:t>
      </w:r>
      <w:r w:rsidR="002D4687" w:rsidRPr="001D712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690180" w:rsidRPr="001D7127">
        <w:rPr>
          <w:rFonts w:ascii="Times New Roman" w:hAnsi="Times New Roman"/>
          <w:sz w:val="27"/>
          <w:szCs w:val="27"/>
          <w:lang w:val="ru-RU"/>
        </w:rPr>
        <w:t xml:space="preserve">                        </w:t>
      </w:r>
      <w:r w:rsidR="001D7127">
        <w:rPr>
          <w:rFonts w:ascii="Times New Roman" w:hAnsi="Times New Roman"/>
          <w:sz w:val="27"/>
          <w:szCs w:val="27"/>
          <w:lang w:val="ru-RU"/>
        </w:rPr>
        <w:t xml:space="preserve">     </w:t>
      </w:r>
      <w:r w:rsidR="00690180" w:rsidRPr="001D7127">
        <w:rPr>
          <w:rFonts w:ascii="Times New Roman" w:hAnsi="Times New Roman"/>
          <w:sz w:val="27"/>
          <w:szCs w:val="27"/>
          <w:lang w:val="ru-RU"/>
        </w:rPr>
        <w:t xml:space="preserve">             г. Тю</w:t>
      </w:r>
      <w:r w:rsidR="00D6255C" w:rsidRPr="001D7127">
        <w:rPr>
          <w:rFonts w:ascii="Times New Roman" w:hAnsi="Times New Roman"/>
          <w:sz w:val="27"/>
          <w:szCs w:val="27"/>
          <w:lang w:val="ru-RU"/>
        </w:rPr>
        <w:t>м</w:t>
      </w:r>
      <w:r w:rsidR="00690180" w:rsidRPr="001D7127">
        <w:rPr>
          <w:rFonts w:ascii="Times New Roman" w:hAnsi="Times New Roman"/>
          <w:sz w:val="27"/>
          <w:szCs w:val="27"/>
          <w:lang w:val="ru-RU"/>
        </w:rPr>
        <w:t>ень</w:t>
      </w:r>
    </w:p>
    <w:p w:rsidR="00292FF9" w:rsidRPr="001D7127" w:rsidRDefault="00690180" w:rsidP="0038097F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1D7127">
        <w:rPr>
          <w:rFonts w:ascii="Times New Roman" w:hAnsi="Times New Roman"/>
          <w:sz w:val="27"/>
          <w:szCs w:val="27"/>
          <w:lang w:val="ru-RU"/>
        </w:rPr>
        <w:t>Заместитель руководителя Управления Федеральной антимонопольной службы по Тюменской области, рассмотрев материалы дела №А1</w:t>
      </w:r>
      <w:r w:rsidR="00936C0D" w:rsidRPr="001D7127">
        <w:rPr>
          <w:rFonts w:ascii="Times New Roman" w:hAnsi="Times New Roman"/>
          <w:sz w:val="27"/>
          <w:szCs w:val="27"/>
          <w:lang w:val="ru-RU"/>
        </w:rPr>
        <w:t>1</w:t>
      </w:r>
      <w:r w:rsidRPr="001D7127">
        <w:rPr>
          <w:rFonts w:ascii="Times New Roman" w:hAnsi="Times New Roman"/>
          <w:sz w:val="27"/>
          <w:szCs w:val="27"/>
          <w:lang w:val="ru-RU"/>
        </w:rPr>
        <w:t>/</w:t>
      </w:r>
      <w:r w:rsidR="002D4687" w:rsidRPr="001D7127">
        <w:rPr>
          <w:rFonts w:ascii="Times New Roman" w:hAnsi="Times New Roman"/>
          <w:sz w:val="27"/>
          <w:szCs w:val="27"/>
          <w:lang w:val="ru-RU"/>
        </w:rPr>
        <w:t>238</w:t>
      </w:r>
      <w:r w:rsidRPr="001D7127">
        <w:rPr>
          <w:rFonts w:ascii="Times New Roman" w:hAnsi="Times New Roman"/>
          <w:sz w:val="27"/>
          <w:szCs w:val="27"/>
          <w:lang w:val="ru-RU"/>
        </w:rPr>
        <w:t>, возбужденного в о</w:t>
      </w:r>
      <w:r w:rsidRPr="001D7127">
        <w:rPr>
          <w:rFonts w:ascii="Times New Roman" w:hAnsi="Times New Roman"/>
          <w:sz w:val="27"/>
          <w:szCs w:val="27"/>
          <w:lang w:val="ru-RU"/>
        </w:rPr>
        <w:t>т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ношении </w:t>
      </w:r>
      <w:r w:rsidR="00405AB9" w:rsidRPr="001D7127">
        <w:rPr>
          <w:rFonts w:ascii="Times New Roman" w:hAnsi="Times New Roman"/>
          <w:sz w:val="27"/>
          <w:szCs w:val="27"/>
          <w:lang w:val="ru-RU"/>
        </w:rPr>
        <w:t xml:space="preserve">ООО «Эйфория» (адрес местонахождения: </w:t>
      </w:r>
      <w:r w:rsidR="00803755">
        <w:rPr>
          <w:rFonts w:ascii="Times New Roman" w:hAnsi="Times New Roman"/>
          <w:sz w:val="27"/>
          <w:szCs w:val="27"/>
          <w:lang w:val="ru-RU"/>
        </w:rPr>
        <w:t>(…</w:t>
      </w:r>
      <w:r w:rsidR="00405AB9" w:rsidRPr="001D7127">
        <w:rPr>
          <w:rFonts w:ascii="Times New Roman" w:hAnsi="Times New Roman"/>
          <w:sz w:val="27"/>
          <w:szCs w:val="27"/>
          <w:lang w:val="ru-RU"/>
        </w:rPr>
        <w:t>)</w:t>
      </w:r>
      <w:r w:rsidRPr="001D7127">
        <w:rPr>
          <w:rFonts w:ascii="Times New Roman" w:hAnsi="Times New Roman"/>
          <w:sz w:val="27"/>
          <w:szCs w:val="27"/>
          <w:lang w:val="ru-RU"/>
        </w:rPr>
        <w:t>,</w:t>
      </w:r>
      <w:r w:rsidR="00AB6710" w:rsidRPr="001D712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984B8A" w:rsidRPr="001D7127">
        <w:rPr>
          <w:rFonts w:ascii="Times New Roman" w:hAnsi="Times New Roman"/>
          <w:sz w:val="27"/>
          <w:szCs w:val="27"/>
          <w:lang w:val="ru-RU"/>
        </w:rPr>
        <w:t xml:space="preserve"> по признакам администр</w:t>
      </w:r>
      <w:r w:rsidR="00984B8A" w:rsidRPr="001D7127">
        <w:rPr>
          <w:rFonts w:ascii="Times New Roman" w:hAnsi="Times New Roman"/>
          <w:sz w:val="27"/>
          <w:szCs w:val="27"/>
          <w:lang w:val="ru-RU"/>
        </w:rPr>
        <w:t>а</w:t>
      </w:r>
      <w:r w:rsidR="00984B8A" w:rsidRPr="001D7127">
        <w:rPr>
          <w:rFonts w:ascii="Times New Roman" w:hAnsi="Times New Roman"/>
          <w:sz w:val="27"/>
          <w:szCs w:val="27"/>
          <w:lang w:val="ru-RU"/>
        </w:rPr>
        <w:t>тивного правонарушения, предусмотренного ч.1 ст.14.3 Кодекса Российской Фед</w:t>
      </w:r>
      <w:r w:rsidR="00984B8A" w:rsidRPr="001D7127">
        <w:rPr>
          <w:rFonts w:ascii="Times New Roman" w:hAnsi="Times New Roman"/>
          <w:sz w:val="27"/>
          <w:szCs w:val="27"/>
          <w:lang w:val="ru-RU"/>
        </w:rPr>
        <w:t>е</w:t>
      </w:r>
      <w:r w:rsidR="00984B8A" w:rsidRPr="001D7127">
        <w:rPr>
          <w:rFonts w:ascii="Times New Roman" w:hAnsi="Times New Roman"/>
          <w:sz w:val="27"/>
          <w:szCs w:val="27"/>
          <w:lang w:val="ru-RU"/>
        </w:rPr>
        <w:t xml:space="preserve">рации об административных правонарушениях (далее - КоАП РФ), </w:t>
      </w:r>
      <w:proofErr w:type="gramEnd"/>
    </w:p>
    <w:p w:rsidR="00292FF9" w:rsidRPr="001D7127" w:rsidRDefault="00292FF9" w:rsidP="002D4687">
      <w:pPr>
        <w:ind w:right="174" w:firstLine="851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1D7127">
        <w:rPr>
          <w:rFonts w:ascii="Times New Roman" w:hAnsi="Times New Roman"/>
          <w:sz w:val="27"/>
          <w:szCs w:val="27"/>
          <w:lang w:val="ru-RU"/>
        </w:rPr>
        <w:t xml:space="preserve">в отсутствие лица, привлекаемого к административной ответственности, </w:t>
      </w:r>
      <w:r w:rsidR="002D4687" w:rsidRPr="001D7127">
        <w:rPr>
          <w:rFonts w:ascii="Times New Roman" w:hAnsi="Times New Roman"/>
          <w:sz w:val="27"/>
          <w:szCs w:val="27"/>
          <w:lang w:val="ru-RU"/>
        </w:rPr>
        <w:t>надлежащим образом уведомленного о дате, времени и месте рассмотрения дела об административном правонарушении (почтовое уведомление №62504843578080), которому права лица, в отношении которого ведется производство по делу об а</w:t>
      </w:r>
      <w:r w:rsidR="002D4687" w:rsidRPr="001D7127">
        <w:rPr>
          <w:rFonts w:ascii="Times New Roman" w:hAnsi="Times New Roman"/>
          <w:sz w:val="27"/>
          <w:szCs w:val="27"/>
          <w:lang w:val="ru-RU"/>
        </w:rPr>
        <w:t>д</w:t>
      </w:r>
      <w:r w:rsidR="002D4687" w:rsidRPr="001D7127">
        <w:rPr>
          <w:rFonts w:ascii="Times New Roman" w:hAnsi="Times New Roman"/>
          <w:sz w:val="27"/>
          <w:szCs w:val="27"/>
          <w:lang w:val="ru-RU"/>
        </w:rPr>
        <w:t>министративном правонарушении, закрепленные ст.25.1 КоАП РФ, разъяснены в протоколе об административном правонарушении от 26.10.2011 №А11/238-01,</w:t>
      </w:r>
      <w:proofErr w:type="gramEnd"/>
    </w:p>
    <w:p w:rsidR="001D7127" w:rsidRDefault="001D7127" w:rsidP="00292FF9">
      <w:pPr>
        <w:ind w:right="174" w:firstLine="851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292FF9" w:rsidRPr="001D7127" w:rsidRDefault="00292FF9" w:rsidP="00292FF9">
      <w:pPr>
        <w:ind w:right="174" w:firstLine="851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1D7127">
        <w:rPr>
          <w:rFonts w:ascii="Times New Roman" w:hAnsi="Times New Roman"/>
          <w:b/>
          <w:sz w:val="27"/>
          <w:szCs w:val="27"/>
          <w:lang w:val="ru-RU"/>
        </w:rPr>
        <w:t>У С Т А Н О В И Л А:</w:t>
      </w:r>
    </w:p>
    <w:p w:rsidR="00292FF9" w:rsidRPr="001D7127" w:rsidRDefault="00292FF9" w:rsidP="00292FF9">
      <w:pPr>
        <w:ind w:right="174" w:firstLine="851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292FF9" w:rsidRPr="001D7127" w:rsidRDefault="00292FF9" w:rsidP="00292FF9">
      <w:pPr>
        <w:ind w:right="174" w:firstLine="851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1D7127">
        <w:rPr>
          <w:rFonts w:ascii="Times New Roman" w:hAnsi="Times New Roman"/>
          <w:sz w:val="27"/>
          <w:szCs w:val="27"/>
          <w:lang w:val="ru-RU"/>
        </w:rPr>
        <w:t>Как следует из материалов дела, Определение от 2</w:t>
      </w:r>
      <w:r w:rsidR="002D4687" w:rsidRPr="001D7127">
        <w:rPr>
          <w:rFonts w:ascii="Times New Roman" w:hAnsi="Times New Roman"/>
          <w:sz w:val="27"/>
          <w:szCs w:val="27"/>
          <w:lang w:val="ru-RU"/>
        </w:rPr>
        <w:t>6</w:t>
      </w:r>
      <w:r w:rsidRPr="001D7127">
        <w:rPr>
          <w:rFonts w:ascii="Times New Roman" w:hAnsi="Times New Roman"/>
          <w:sz w:val="27"/>
          <w:szCs w:val="27"/>
          <w:lang w:val="ru-RU"/>
        </w:rPr>
        <w:t>.10.2011 №А11/</w:t>
      </w:r>
      <w:r w:rsidR="002D4687" w:rsidRPr="001D7127">
        <w:rPr>
          <w:rFonts w:ascii="Times New Roman" w:hAnsi="Times New Roman"/>
          <w:sz w:val="27"/>
          <w:szCs w:val="27"/>
          <w:lang w:val="ru-RU"/>
        </w:rPr>
        <w:t>238-02</w:t>
      </w:r>
      <w:r w:rsidRPr="001D7127">
        <w:rPr>
          <w:rFonts w:ascii="Times New Roman" w:hAnsi="Times New Roman"/>
          <w:sz w:val="27"/>
          <w:szCs w:val="27"/>
          <w:lang w:val="ru-RU"/>
        </w:rPr>
        <w:t>-02  о назначении даты, времени и места рассмотрения дела №А11/</w:t>
      </w:r>
      <w:r w:rsidR="002D4687" w:rsidRPr="001D7127">
        <w:rPr>
          <w:rFonts w:ascii="Times New Roman" w:hAnsi="Times New Roman"/>
          <w:sz w:val="27"/>
          <w:szCs w:val="27"/>
          <w:lang w:val="ru-RU"/>
        </w:rPr>
        <w:t>238</w:t>
      </w:r>
      <w:r w:rsidRPr="001D7127">
        <w:rPr>
          <w:rFonts w:ascii="Times New Roman" w:hAnsi="Times New Roman"/>
          <w:sz w:val="27"/>
          <w:szCs w:val="27"/>
          <w:lang w:val="ru-RU"/>
        </w:rPr>
        <w:t>, возбужде</w:t>
      </w:r>
      <w:r w:rsidRPr="001D7127">
        <w:rPr>
          <w:rFonts w:ascii="Times New Roman" w:hAnsi="Times New Roman"/>
          <w:sz w:val="27"/>
          <w:szCs w:val="27"/>
          <w:lang w:val="ru-RU"/>
        </w:rPr>
        <w:t>н</w:t>
      </w:r>
      <w:r w:rsidRPr="001D7127">
        <w:rPr>
          <w:rFonts w:ascii="Times New Roman" w:hAnsi="Times New Roman"/>
          <w:sz w:val="27"/>
          <w:szCs w:val="27"/>
          <w:lang w:val="ru-RU"/>
        </w:rPr>
        <w:t>ного  в отношении ООО «</w:t>
      </w:r>
      <w:r w:rsidR="002D4687" w:rsidRPr="001D7127">
        <w:rPr>
          <w:rFonts w:ascii="Times New Roman" w:hAnsi="Times New Roman"/>
          <w:sz w:val="27"/>
          <w:szCs w:val="27"/>
          <w:lang w:val="ru-RU"/>
        </w:rPr>
        <w:t>Эйфория</w:t>
      </w:r>
      <w:r w:rsidRPr="001D7127">
        <w:rPr>
          <w:rFonts w:ascii="Times New Roman" w:hAnsi="Times New Roman"/>
          <w:sz w:val="27"/>
          <w:szCs w:val="27"/>
          <w:lang w:val="ru-RU"/>
        </w:rPr>
        <w:t>» было заблаговременно  (2</w:t>
      </w:r>
      <w:r w:rsidR="00365391" w:rsidRPr="001D7127">
        <w:rPr>
          <w:rFonts w:ascii="Times New Roman" w:hAnsi="Times New Roman"/>
          <w:sz w:val="27"/>
          <w:szCs w:val="27"/>
          <w:lang w:val="ru-RU"/>
        </w:rPr>
        <w:t>7</w:t>
      </w:r>
      <w:r w:rsidRPr="001D7127">
        <w:rPr>
          <w:rFonts w:ascii="Times New Roman" w:hAnsi="Times New Roman"/>
          <w:sz w:val="27"/>
          <w:szCs w:val="27"/>
          <w:lang w:val="ru-RU"/>
        </w:rPr>
        <w:t>.10.2011г.) напра</w:t>
      </w:r>
      <w:r w:rsidRPr="001D7127">
        <w:rPr>
          <w:rFonts w:ascii="Times New Roman" w:hAnsi="Times New Roman"/>
          <w:sz w:val="27"/>
          <w:szCs w:val="27"/>
          <w:lang w:val="ru-RU"/>
        </w:rPr>
        <w:t>в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лено на юридический адрес Общества (адрес местонахождения: </w:t>
      </w:r>
      <w:r w:rsidR="00803755">
        <w:rPr>
          <w:rFonts w:ascii="Times New Roman" w:hAnsi="Times New Roman"/>
          <w:sz w:val="27"/>
          <w:szCs w:val="27"/>
          <w:lang w:val="ru-RU"/>
        </w:rPr>
        <w:t>(…)</w:t>
      </w:r>
      <w:r w:rsidRPr="001D7127">
        <w:rPr>
          <w:rFonts w:ascii="Times New Roman" w:hAnsi="Times New Roman"/>
          <w:sz w:val="27"/>
          <w:szCs w:val="27"/>
          <w:lang w:val="ru-RU"/>
        </w:rPr>
        <w:t>). Направле</w:t>
      </w:r>
      <w:r w:rsidRPr="001D7127">
        <w:rPr>
          <w:rFonts w:ascii="Times New Roman" w:hAnsi="Times New Roman"/>
          <w:sz w:val="27"/>
          <w:szCs w:val="27"/>
          <w:lang w:val="ru-RU"/>
        </w:rPr>
        <w:t>н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ное ранее по тому же адресу уведомление о составлении протокола от 08.09.2011 </w:t>
      </w:r>
      <w:proofErr w:type="spellStart"/>
      <w:r w:rsidRPr="001D7127">
        <w:rPr>
          <w:rFonts w:ascii="Times New Roman" w:hAnsi="Times New Roman"/>
          <w:sz w:val="27"/>
          <w:szCs w:val="27"/>
          <w:lang w:val="ru-RU"/>
        </w:rPr>
        <w:t>исх</w:t>
      </w:r>
      <w:proofErr w:type="spellEnd"/>
      <w:r w:rsidRPr="001D7127">
        <w:rPr>
          <w:rFonts w:ascii="Times New Roman" w:hAnsi="Times New Roman"/>
          <w:sz w:val="27"/>
          <w:szCs w:val="27"/>
          <w:lang w:val="ru-RU"/>
        </w:rPr>
        <w:t>.№ОМ/70</w:t>
      </w:r>
      <w:r w:rsidR="00365391" w:rsidRPr="001D7127">
        <w:rPr>
          <w:rFonts w:ascii="Times New Roman" w:hAnsi="Times New Roman"/>
          <w:sz w:val="27"/>
          <w:szCs w:val="27"/>
          <w:lang w:val="ru-RU"/>
        </w:rPr>
        <w:t>5</w:t>
      </w:r>
      <w:r w:rsidR="002D4687" w:rsidRPr="001D7127">
        <w:rPr>
          <w:rFonts w:ascii="Times New Roman" w:hAnsi="Times New Roman"/>
          <w:sz w:val="27"/>
          <w:szCs w:val="27"/>
          <w:lang w:val="ru-RU"/>
        </w:rPr>
        <w:t>2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 (почтовое уведомление № 625048423475</w:t>
      </w:r>
      <w:r w:rsidR="002D4687" w:rsidRPr="001D7127">
        <w:rPr>
          <w:rFonts w:ascii="Times New Roman" w:hAnsi="Times New Roman"/>
          <w:sz w:val="27"/>
          <w:szCs w:val="27"/>
          <w:lang w:val="ru-RU"/>
        </w:rPr>
        <w:t>26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)  </w:t>
      </w:r>
      <w:r w:rsidR="002D4687" w:rsidRPr="001D7127">
        <w:rPr>
          <w:rFonts w:ascii="Times New Roman" w:hAnsi="Times New Roman"/>
          <w:sz w:val="27"/>
          <w:szCs w:val="27"/>
          <w:lang w:val="ru-RU"/>
        </w:rPr>
        <w:t>получено адресатом</w:t>
      </w:r>
      <w:r w:rsidRPr="001D7127">
        <w:rPr>
          <w:rFonts w:ascii="Times New Roman" w:hAnsi="Times New Roman"/>
          <w:sz w:val="27"/>
          <w:szCs w:val="27"/>
          <w:lang w:val="ru-RU"/>
        </w:rPr>
        <w:t>.</w:t>
      </w:r>
      <w:proofErr w:type="gramEnd"/>
    </w:p>
    <w:p w:rsidR="00292FF9" w:rsidRPr="001D7127" w:rsidRDefault="002D4687" w:rsidP="00292FF9">
      <w:pPr>
        <w:ind w:right="174" w:firstLine="851"/>
        <w:jc w:val="both"/>
        <w:rPr>
          <w:rFonts w:ascii="Times New Roman" w:hAnsi="Times New Roman"/>
          <w:color w:val="D9D9D9" w:themeColor="background1" w:themeShade="D9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 xml:space="preserve">Согласно </w:t>
      </w:r>
      <w:r w:rsidR="00292FF9" w:rsidRPr="001D7127">
        <w:rPr>
          <w:rFonts w:ascii="Times New Roman" w:hAnsi="Times New Roman"/>
          <w:sz w:val="27"/>
          <w:szCs w:val="27"/>
          <w:lang w:val="ru-RU"/>
        </w:rPr>
        <w:t>сведения</w:t>
      </w:r>
      <w:r w:rsidRPr="001D7127">
        <w:rPr>
          <w:rFonts w:ascii="Times New Roman" w:hAnsi="Times New Roman"/>
          <w:sz w:val="27"/>
          <w:szCs w:val="27"/>
          <w:lang w:val="ru-RU"/>
        </w:rPr>
        <w:t>м</w:t>
      </w:r>
      <w:r w:rsidR="00292FF9" w:rsidRPr="001D7127">
        <w:rPr>
          <w:rFonts w:ascii="Times New Roman" w:hAnsi="Times New Roman"/>
          <w:sz w:val="27"/>
          <w:szCs w:val="27"/>
          <w:lang w:val="ru-RU"/>
        </w:rPr>
        <w:t>, внесенны</w:t>
      </w:r>
      <w:r w:rsidRPr="001D7127">
        <w:rPr>
          <w:rFonts w:ascii="Times New Roman" w:hAnsi="Times New Roman"/>
          <w:sz w:val="27"/>
          <w:szCs w:val="27"/>
          <w:lang w:val="ru-RU"/>
        </w:rPr>
        <w:t>м</w:t>
      </w:r>
      <w:r w:rsidR="00292FF9" w:rsidRPr="001D7127">
        <w:rPr>
          <w:rFonts w:ascii="Times New Roman" w:hAnsi="Times New Roman"/>
          <w:sz w:val="27"/>
          <w:szCs w:val="27"/>
          <w:lang w:val="ru-RU"/>
        </w:rPr>
        <w:t xml:space="preserve"> в Единый государственный реестр юрид</w:t>
      </w:r>
      <w:r w:rsidR="00292FF9" w:rsidRPr="001D7127">
        <w:rPr>
          <w:rFonts w:ascii="Times New Roman" w:hAnsi="Times New Roman"/>
          <w:sz w:val="27"/>
          <w:szCs w:val="27"/>
          <w:lang w:val="ru-RU"/>
        </w:rPr>
        <w:t>и</w:t>
      </w:r>
      <w:r w:rsidR="00292FF9" w:rsidRPr="001D7127">
        <w:rPr>
          <w:rFonts w:ascii="Times New Roman" w:hAnsi="Times New Roman"/>
          <w:sz w:val="27"/>
          <w:szCs w:val="27"/>
          <w:lang w:val="ru-RU"/>
        </w:rPr>
        <w:t>ческих лиц, юридическим адресом ООО «</w:t>
      </w:r>
      <w:r w:rsidRPr="001D7127">
        <w:rPr>
          <w:rFonts w:ascii="Times New Roman" w:hAnsi="Times New Roman"/>
          <w:sz w:val="27"/>
          <w:szCs w:val="27"/>
          <w:lang w:val="ru-RU"/>
        </w:rPr>
        <w:t>Эйфория</w:t>
      </w:r>
      <w:r w:rsidR="00292FF9" w:rsidRPr="001D7127">
        <w:rPr>
          <w:rFonts w:ascii="Times New Roman" w:hAnsi="Times New Roman"/>
          <w:sz w:val="27"/>
          <w:szCs w:val="27"/>
          <w:lang w:val="ru-RU"/>
        </w:rPr>
        <w:t>» является адрес</w:t>
      </w:r>
      <w:proofErr w:type="gramStart"/>
      <w:r w:rsidR="00292FF9" w:rsidRPr="001D7127">
        <w:rPr>
          <w:rFonts w:ascii="Times New Roman" w:hAnsi="Times New Roman"/>
          <w:sz w:val="27"/>
          <w:szCs w:val="27"/>
          <w:lang w:val="ru-RU"/>
        </w:rPr>
        <w:t>:</w:t>
      </w:r>
      <w:r w:rsidR="00292FF9" w:rsidRPr="001D7127">
        <w:rPr>
          <w:rFonts w:ascii="Times New Roman" w:hAnsi="Times New Roman"/>
          <w:color w:val="D9D9D9" w:themeColor="background1" w:themeShade="D9"/>
          <w:sz w:val="27"/>
          <w:szCs w:val="27"/>
          <w:lang w:val="ru-RU"/>
        </w:rPr>
        <w:t xml:space="preserve"> </w:t>
      </w:r>
      <w:r w:rsidR="00803755">
        <w:rPr>
          <w:rFonts w:ascii="Times New Roman" w:hAnsi="Times New Roman"/>
          <w:sz w:val="27"/>
          <w:szCs w:val="27"/>
          <w:lang w:val="ru-RU"/>
        </w:rPr>
        <w:t>(…)</w:t>
      </w:r>
      <w:r w:rsidR="00292FF9" w:rsidRPr="001D7127">
        <w:rPr>
          <w:rFonts w:ascii="Times New Roman" w:hAnsi="Times New Roman"/>
          <w:color w:val="D9D9D9" w:themeColor="background1" w:themeShade="D9"/>
          <w:sz w:val="27"/>
          <w:szCs w:val="27"/>
          <w:lang w:val="ru-RU"/>
        </w:rPr>
        <w:t>.</w:t>
      </w:r>
      <w:proofErr w:type="gramEnd"/>
    </w:p>
    <w:p w:rsidR="00292FF9" w:rsidRPr="001D7127" w:rsidRDefault="00292FF9" w:rsidP="00292FF9">
      <w:pPr>
        <w:ind w:right="174" w:firstLine="851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1D7127">
        <w:rPr>
          <w:rFonts w:ascii="Times New Roman" w:hAnsi="Times New Roman"/>
          <w:sz w:val="27"/>
          <w:szCs w:val="27"/>
          <w:lang w:val="ru-RU"/>
        </w:rPr>
        <w:t xml:space="preserve">Таким образом, копия </w:t>
      </w:r>
      <w:r w:rsidR="00AF6416" w:rsidRPr="001D7127">
        <w:rPr>
          <w:rFonts w:ascii="Times New Roman" w:hAnsi="Times New Roman"/>
          <w:sz w:val="27"/>
          <w:szCs w:val="27"/>
          <w:lang w:val="ru-RU"/>
        </w:rPr>
        <w:t xml:space="preserve">протокола и 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определения о </w:t>
      </w:r>
      <w:r w:rsidR="00AF6416" w:rsidRPr="001D7127">
        <w:rPr>
          <w:rFonts w:ascii="Times New Roman" w:hAnsi="Times New Roman"/>
          <w:sz w:val="27"/>
          <w:szCs w:val="27"/>
          <w:lang w:val="ru-RU"/>
        </w:rPr>
        <w:t>назначении даты и врем</w:t>
      </w:r>
      <w:r w:rsidR="00AF6416" w:rsidRPr="001D7127">
        <w:rPr>
          <w:rFonts w:ascii="Times New Roman" w:hAnsi="Times New Roman"/>
          <w:sz w:val="27"/>
          <w:szCs w:val="27"/>
          <w:lang w:val="ru-RU"/>
        </w:rPr>
        <w:t>е</w:t>
      </w:r>
      <w:r w:rsidR="00AF6416" w:rsidRPr="001D7127">
        <w:rPr>
          <w:rFonts w:ascii="Times New Roman" w:hAnsi="Times New Roman"/>
          <w:sz w:val="27"/>
          <w:szCs w:val="27"/>
          <w:lang w:val="ru-RU"/>
        </w:rPr>
        <w:t>ни рассмотрения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 дела направлена по адресу местонахождения организации и о</w:t>
      </w:r>
      <w:r w:rsidRPr="001D7127">
        <w:rPr>
          <w:rFonts w:ascii="Times New Roman" w:hAnsi="Times New Roman"/>
          <w:sz w:val="27"/>
          <w:szCs w:val="27"/>
          <w:lang w:val="ru-RU"/>
        </w:rPr>
        <w:t>т</w:t>
      </w:r>
      <w:r w:rsidRPr="001D7127">
        <w:rPr>
          <w:rFonts w:ascii="Times New Roman" w:hAnsi="Times New Roman"/>
          <w:sz w:val="27"/>
          <w:szCs w:val="27"/>
          <w:lang w:val="ru-RU"/>
        </w:rPr>
        <w:t>правлена Тюменскому УФАС России обратно в связи с истечением срока хранения, следовательно, считается, что адресат надлежащим образом уведомлен о получении определения.</w:t>
      </w:r>
      <w:proofErr w:type="gramEnd"/>
    </w:p>
    <w:p w:rsidR="00292FF9" w:rsidRPr="001D7127" w:rsidRDefault="00292FF9" w:rsidP="00292FF9">
      <w:pPr>
        <w:ind w:right="174" w:firstLine="851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В соответствии со статьей 5 Федерального закона от 08.08.2001 №129-ФЗ «О государственной регистрации юридических лиц и индивидуальных предприн</w:t>
      </w:r>
      <w:r w:rsidRPr="001D7127">
        <w:rPr>
          <w:rFonts w:ascii="Times New Roman" w:hAnsi="Times New Roman"/>
          <w:sz w:val="27"/>
          <w:szCs w:val="27"/>
          <w:lang w:val="ru-RU"/>
        </w:rPr>
        <w:t>и</w:t>
      </w:r>
      <w:r w:rsidRPr="001D7127">
        <w:rPr>
          <w:rFonts w:ascii="Times New Roman" w:hAnsi="Times New Roman"/>
          <w:sz w:val="27"/>
          <w:szCs w:val="27"/>
          <w:lang w:val="ru-RU"/>
        </w:rPr>
        <w:t>мателей», адрес (местонахождение) постоянно действующего исполнительного о</w:t>
      </w:r>
      <w:r w:rsidRPr="001D7127">
        <w:rPr>
          <w:rFonts w:ascii="Times New Roman" w:hAnsi="Times New Roman"/>
          <w:sz w:val="27"/>
          <w:szCs w:val="27"/>
          <w:lang w:val="ru-RU"/>
        </w:rPr>
        <w:t>р</w:t>
      </w:r>
      <w:r w:rsidRPr="001D7127">
        <w:rPr>
          <w:rFonts w:ascii="Times New Roman" w:hAnsi="Times New Roman"/>
          <w:sz w:val="27"/>
          <w:szCs w:val="27"/>
          <w:lang w:val="ru-RU"/>
        </w:rPr>
        <w:t>гана юридического лица, зарегистрированный в едином государственном реестре юридических лиц, является адресом, по которому осуществляется связь с юридич</w:t>
      </w:r>
      <w:r w:rsidRPr="001D7127">
        <w:rPr>
          <w:rFonts w:ascii="Times New Roman" w:hAnsi="Times New Roman"/>
          <w:sz w:val="27"/>
          <w:szCs w:val="27"/>
          <w:lang w:val="ru-RU"/>
        </w:rPr>
        <w:t>е</w:t>
      </w:r>
      <w:r w:rsidRPr="001D7127">
        <w:rPr>
          <w:rFonts w:ascii="Times New Roman" w:hAnsi="Times New Roman"/>
          <w:sz w:val="27"/>
          <w:szCs w:val="27"/>
          <w:lang w:val="ru-RU"/>
        </w:rPr>
        <w:t>ским лицом (юридический адрес).</w:t>
      </w:r>
    </w:p>
    <w:p w:rsidR="00292FF9" w:rsidRPr="001D7127" w:rsidRDefault="00292FF9" w:rsidP="00292FF9">
      <w:pPr>
        <w:ind w:right="174" w:firstLine="851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Юридическое лицо обязано обеспечить получение корреспонденции по а</w:t>
      </w:r>
      <w:r w:rsidRPr="001D7127">
        <w:rPr>
          <w:rFonts w:ascii="Times New Roman" w:hAnsi="Times New Roman"/>
          <w:sz w:val="27"/>
          <w:szCs w:val="27"/>
          <w:lang w:val="ru-RU"/>
        </w:rPr>
        <w:t>д</w:t>
      </w:r>
      <w:r w:rsidRPr="001D7127">
        <w:rPr>
          <w:rFonts w:ascii="Times New Roman" w:hAnsi="Times New Roman"/>
          <w:sz w:val="27"/>
          <w:szCs w:val="27"/>
          <w:lang w:val="ru-RU"/>
        </w:rPr>
        <w:t>ресу регистрации своего постоянно действующего исполнительного органа.</w:t>
      </w:r>
    </w:p>
    <w:p w:rsidR="00292FF9" w:rsidRPr="001D7127" w:rsidRDefault="00292FF9" w:rsidP="00292FF9">
      <w:pPr>
        <w:ind w:right="174" w:firstLine="851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lastRenderedPageBreak/>
        <w:t>В соответствии с Постановлением  Пленума Высшего Арбитражного суда российской Федерации от 02.06.2004 №10 «О некоторых вопросах, возникших в судебной практике при рассмотрении дел об административных правонарушениях» не могут считаться не извещенными лица, отказавшиеся от получения направле</w:t>
      </w:r>
      <w:r w:rsidRPr="001D7127">
        <w:rPr>
          <w:rFonts w:ascii="Times New Roman" w:hAnsi="Times New Roman"/>
          <w:sz w:val="27"/>
          <w:szCs w:val="27"/>
          <w:lang w:val="ru-RU"/>
        </w:rPr>
        <w:t>н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ных материалов или не явившихся за их </w:t>
      </w:r>
      <w:proofErr w:type="gramStart"/>
      <w:r w:rsidRPr="001D7127">
        <w:rPr>
          <w:rFonts w:ascii="Times New Roman" w:hAnsi="Times New Roman"/>
          <w:sz w:val="27"/>
          <w:szCs w:val="27"/>
          <w:lang w:val="ru-RU"/>
        </w:rPr>
        <w:t>получением</w:t>
      </w:r>
      <w:proofErr w:type="gramEnd"/>
      <w:r w:rsidRPr="001D7127">
        <w:rPr>
          <w:rFonts w:ascii="Times New Roman" w:hAnsi="Times New Roman"/>
          <w:sz w:val="27"/>
          <w:szCs w:val="27"/>
          <w:lang w:val="ru-RU"/>
        </w:rPr>
        <w:t xml:space="preserve"> несмотря на почтовое извещ</w:t>
      </w:r>
      <w:r w:rsidRPr="001D7127">
        <w:rPr>
          <w:rFonts w:ascii="Times New Roman" w:hAnsi="Times New Roman"/>
          <w:sz w:val="27"/>
          <w:szCs w:val="27"/>
          <w:lang w:val="ru-RU"/>
        </w:rPr>
        <w:t>е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ние (при наличии соответствующих доказательств). </w:t>
      </w:r>
    </w:p>
    <w:p w:rsidR="00292FF9" w:rsidRPr="001D7127" w:rsidRDefault="00292FF9" w:rsidP="00292FF9">
      <w:pPr>
        <w:ind w:right="174" w:firstLine="851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Таким образом, дело может быть рассмотрено в отсутствии представителя лица, в действиях которого содержится нарушение законодательства о рекламе.</w:t>
      </w:r>
    </w:p>
    <w:p w:rsidR="00405AB9" w:rsidRPr="001D7127" w:rsidRDefault="00405AB9" w:rsidP="00405AB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Решением Комиссии Управления Федеральной антимонопольной службы по Тюменской области по рассмотрению дел по признакам нарушения законодательства о рекламе от 24.08.2011 № Р11/93-01 признана ненадлежащей реклама, размещенная в рекламно-информационном журнале «Выбирай соблазны большого города. Т</w:t>
      </w:r>
      <w:r w:rsidRPr="001D7127">
        <w:rPr>
          <w:rFonts w:ascii="Times New Roman" w:hAnsi="Times New Roman"/>
          <w:sz w:val="27"/>
          <w:szCs w:val="27"/>
          <w:lang w:val="ru-RU"/>
        </w:rPr>
        <w:t>ю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мень» 15-31 января 2011г на  стр. 115  следующего содержания: </w:t>
      </w:r>
      <w:r w:rsidRPr="001D7127">
        <w:rPr>
          <w:rFonts w:ascii="Times New Roman" w:hAnsi="Times New Roman"/>
          <w:i/>
          <w:sz w:val="27"/>
          <w:szCs w:val="27"/>
          <w:lang w:val="ru-RU"/>
        </w:rPr>
        <w:t>«Мужской  салон Эдем, Мужской салон Эйфория. Я исполню любое твоё желание этой зимой. Есть вакансии. Ждём вас круглосуточно», с использованием образа обнаженной женщ</w:t>
      </w:r>
      <w:r w:rsidRPr="001D7127">
        <w:rPr>
          <w:rFonts w:ascii="Times New Roman" w:hAnsi="Times New Roman"/>
          <w:i/>
          <w:sz w:val="27"/>
          <w:szCs w:val="27"/>
          <w:lang w:val="ru-RU"/>
        </w:rPr>
        <w:t>и</w:t>
      </w:r>
      <w:r w:rsidRPr="001D7127">
        <w:rPr>
          <w:rFonts w:ascii="Times New Roman" w:hAnsi="Times New Roman"/>
          <w:i/>
          <w:sz w:val="27"/>
          <w:szCs w:val="27"/>
          <w:lang w:val="ru-RU"/>
        </w:rPr>
        <w:t>ны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,  поскольку в ней нарушены требования части 6 статьи 5 Федерального закона  от 13.0.2006 № 38-ФЗ «О рекламе» (далее – Закон о рекламе).    </w:t>
      </w:r>
    </w:p>
    <w:p w:rsidR="00936C0D" w:rsidRPr="001D7127" w:rsidRDefault="00BC1E7A" w:rsidP="00AF6416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="00936C0D" w:rsidRPr="001D7127">
        <w:rPr>
          <w:rFonts w:ascii="Times New Roman" w:hAnsi="Times New Roman"/>
          <w:sz w:val="27"/>
          <w:szCs w:val="27"/>
          <w:lang w:val="ru-RU"/>
        </w:rPr>
        <w:t>В соответствии с частью 6 статьи 5 Закона о рекламе в рекламе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</w:t>
      </w:r>
      <w:r w:rsidR="00936C0D" w:rsidRPr="001D7127">
        <w:rPr>
          <w:rFonts w:ascii="Times New Roman" w:hAnsi="Times New Roman"/>
          <w:sz w:val="27"/>
          <w:szCs w:val="27"/>
          <w:lang w:val="ru-RU"/>
        </w:rPr>
        <w:t>и</w:t>
      </w:r>
      <w:r w:rsidR="00936C0D" w:rsidRPr="001D7127">
        <w:rPr>
          <w:rFonts w:ascii="Times New Roman" w:hAnsi="Times New Roman"/>
          <w:sz w:val="27"/>
          <w:szCs w:val="27"/>
          <w:lang w:val="ru-RU"/>
        </w:rPr>
        <w:t>альной категории, возраста, языка человека и гражданина, официальных госуда</w:t>
      </w:r>
      <w:r w:rsidR="00936C0D" w:rsidRPr="001D7127">
        <w:rPr>
          <w:rFonts w:ascii="Times New Roman" w:hAnsi="Times New Roman"/>
          <w:sz w:val="27"/>
          <w:szCs w:val="27"/>
          <w:lang w:val="ru-RU"/>
        </w:rPr>
        <w:t>р</w:t>
      </w:r>
      <w:r w:rsidR="00936C0D" w:rsidRPr="001D7127">
        <w:rPr>
          <w:rFonts w:ascii="Times New Roman" w:hAnsi="Times New Roman"/>
          <w:sz w:val="27"/>
          <w:szCs w:val="27"/>
          <w:lang w:val="ru-RU"/>
        </w:rPr>
        <w:t>ственных символов (флагов, гербов, гимнов), религиозных символов, объектов кул</w:t>
      </w:r>
      <w:r w:rsidR="00936C0D" w:rsidRPr="001D7127">
        <w:rPr>
          <w:rFonts w:ascii="Times New Roman" w:hAnsi="Times New Roman"/>
          <w:sz w:val="27"/>
          <w:szCs w:val="27"/>
          <w:lang w:val="ru-RU"/>
        </w:rPr>
        <w:t>ь</w:t>
      </w:r>
      <w:r w:rsidR="00936C0D" w:rsidRPr="001D7127">
        <w:rPr>
          <w:rFonts w:ascii="Times New Roman" w:hAnsi="Times New Roman"/>
          <w:sz w:val="27"/>
          <w:szCs w:val="27"/>
          <w:lang w:val="ru-RU"/>
        </w:rPr>
        <w:t>турного наследия (памятников истории и культуры) народов Российской Федерации, а также</w:t>
      </w:r>
      <w:proofErr w:type="gramEnd"/>
      <w:r w:rsidR="00936C0D" w:rsidRPr="001D7127">
        <w:rPr>
          <w:rFonts w:ascii="Times New Roman" w:hAnsi="Times New Roman"/>
          <w:sz w:val="27"/>
          <w:szCs w:val="27"/>
          <w:lang w:val="ru-RU"/>
        </w:rPr>
        <w:t xml:space="preserve"> объектов культурного наследия, включенных в Список всемирного наследия.</w:t>
      </w:r>
    </w:p>
    <w:p w:rsidR="00936C0D" w:rsidRPr="001D7127" w:rsidRDefault="00936C0D" w:rsidP="00365391">
      <w:pPr>
        <w:pStyle w:val="a4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ООО «</w:t>
      </w:r>
      <w:r w:rsidR="00405AB9" w:rsidRPr="001D7127">
        <w:rPr>
          <w:rFonts w:ascii="Times New Roman" w:hAnsi="Times New Roman"/>
          <w:sz w:val="27"/>
          <w:szCs w:val="27"/>
          <w:lang w:val="ru-RU"/>
        </w:rPr>
        <w:t>Эйфория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», </w:t>
      </w:r>
      <w:proofErr w:type="gramStart"/>
      <w:r w:rsidRPr="001D7127">
        <w:rPr>
          <w:rFonts w:ascii="Times New Roman" w:hAnsi="Times New Roman"/>
          <w:sz w:val="27"/>
          <w:szCs w:val="27"/>
          <w:lang w:val="ru-RU"/>
        </w:rPr>
        <w:t>разместив рекламу</w:t>
      </w:r>
      <w:proofErr w:type="gramEnd"/>
      <w:r w:rsidRPr="001D7127">
        <w:rPr>
          <w:rFonts w:ascii="Times New Roman" w:hAnsi="Times New Roman"/>
          <w:sz w:val="27"/>
          <w:szCs w:val="27"/>
          <w:lang w:val="ru-RU"/>
        </w:rPr>
        <w:t xml:space="preserve"> с использованием </w:t>
      </w:r>
      <w:r w:rsidR="00365391" w:rsidRPr="001D7127">
        <w:rPr>
          <w:rFonts w:ascii="Times New Roman" w:hAnsi="Times New Roman"/>
          <w:sz w:val="27"/>
          <w:szCs w:val="27"/>
          <w:lang w:val="ru-RU"/>
        </w:rPr>
        <w:t>непристойных и оско</w:t>
      </w:r>
      <w:r w:rsidR="00365391" w:rsidRPr="001D7127">
        <w:rPr>
          <w:rFonts w:ascii="Times New Roman" w:hAnsi="Times New Roman"/>
          <w:sz w:val="27"/>
          <w:szCs w:val="27"/>
          <w:lang w:val="ru-RU"/>
        </w:rPr>
        <w:t>р</w:t>
      </w:r>
      <w:r w:rsidR="00365391" w:rsidRPr="001D7127">
        <w:rPr>
          <w:rFonts w:ascii="Times New Roman" w:hAnsi="Times New Roman"/>
          <w:sz w:val="27"/>
          <w:szCs w:val="27"/>
          <w:lang w:val="ru-RU"/>
        </w:rPr>
        <w:t>бительных образов</w:t>
      </w:r>
      <w:r w:rsidR="007E402E">
        <w:rPr>
          <w:rFonts w:ascii="Times New Roman" w:hAnsi="Times New Roman"/>
          <w:sz w:val="27"/>
          <w:szCs w:val="27"/>
          <w:lang w:val="ru-RU"/>
        </w:rPr>
        <w:t>,</w:t>
      </w:r>
      <w:r w:rsidR="00365391" w:rsidRPr="001D7127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нарушило требования части 6 статьи 5 Закона о рекламе. </w:t>
      </w:r>
    </w:p>
    <w:p w:rsidR="00BC1E7A" w:rsidRPr="001D7127" w:rsidRDefault="00BC1E7A" w:rsidP="00AF6416">
      <w:pPr>
        <w:pStyle w:val="a4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Согласно част</w:t>
      </w:r>
      <w:r w:rsidR="00936C0D" w:rsidRPr="001D7127">
        <w:rPr>
          <w:rFonts w:ascii="Times New Roman" w:hAnsi="Times New Roman"/>
          <w:sz w:val="27"/>
          <w:szCs w:val="27"/>
          <w:lang w:val="ru-RU"/>
        </w:rPr>
        <w:t>и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 6 статьи 38 Закона о рекламе ответственность за нарушение части </w:t>
      </w:r>
      <w:r w:rsidR="00936C0D" w:rsidRPr="001D7127">
        <w:rPr>
          <w:rFonts w:ascii="Times New Roman" w:hAnsi="Times New Roman"/>
          <w:sz w:val="27"/>
          <w:szCs w:val="27"/>
          <w:lang w:val="ru-RU"/>
        </w:rPr>
        <w:t>6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 статьи 5 Закон</w:t>
      </w:r>
      <w:r w:rsidR="00936C0D" w:rsidRPr="001D7127">
        <w:rPr>
          <w:rFonts w:ascii="Times New Roman" w:hAnsi="Times New Roman"/>
          <w:sz w:val="27"/>
          <w:szCs w:val="27"/>
          <w:lang w:val="ru-RU"/>
        </w:rPr>
        <w:t>а о рекламе несет рекламодатель</w:t>
      </w:r>
      <w:r w:rsidRPr="001D7127">
        <w:rPr>
          <w:rFonts w:ascii="Times New Roman" w:hAnsi="Times New Roman"/>
          <w:sz w:val="27"/>
          <w:szCs w:val="27"/>
          <w:lang w:val="ru-RU"/>
        </w:rPr>
        <w:t>.</w:t>
      </w:r>
    </w:p>
    <w:p w:rsidR="000527F9" w:rsidRPr="001D7127" w:rsidRDefault="00690180" w:rsidP="00AF6416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В соответствии со статьей 3 Закона о рекламе, рекламо</w:t>
      </w:r>
      <w:r w:rsidR="000527F9" w:rsidRPr="001D7127">
        <w:rPr>
          <w:rFonts w:ascii="Times New Roman" w:hAnsi="Times New Roman"/>
          <w:sz w:val="27"/>
          <w:szCs w:val="27"/>
          <w:lang w:val="ru-RU"/>
        </w:rPr>
        <w:t>дателем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 является </w:t>
      </w:r>
      <w:r w:rsidR="000527F9" w:rsidRPr="001D7127">
        <w:rPr>
          <w:rFonts w:ascii="Times New Roman" w:hAnsi="Times New Roman"/>
          <w:sz w:val="27"/>
          <w:szCs w:val="27"/>
          <w:lang w:val="ru-RU"/>
        </w:rPr>
        <w:t>изг</w:t>
      </w:r>
      <w:r w:rsidR="000527F9" w:rsidRPr="001D7127">
        <w:rPr>
          <w:rFonts w:ascii="Times New Roman" w:hAnsi="Times New Roman"/>
          <w:sz w:val="27"/>
          <w:szCs w:val="27"/>
          <w:lang w:val="ru-RU"/>
        </w:rPr>
        <w:t>о</w:t>
      </w:r>
      <w:r w:rsidR="000527F9" w:rsidRPr="001D7127">
        <w:rPr>
          <w:rFonts w:ascii="Times New Roman" w:hAnsi="Times New Roman"/>
          <w:sz w:val="27"/>
          <w:szCs w:val="27"/>
          <w:lang w:val="ru-RU"/>
        </w:rPr>
        <w:t xml:space="preserve">товитель или продавец товара либо иное определившее объект рекламирования и (или) содержание рекламы </w:t>
      </w:r>
      <w:r w:rsidRPr="001D7127">
        <w:rPr>
          <w:rFonts w:ascii="Times New Roman" w:hAnsi="Times New Roman"/>
          <w:sz w:val="27"/>
          <w:szCs w:val="27"/>
          <w:lang w:val="ru-RU"/>
        </w:rPr>
        <w:t>лицо</w:t>
      </w:r>
      <w:r w:rsidR="000527F9" w:rsidRPr="001D7127">
        <w:rPr>
          <w:rFonts w:ascii="Times New Roman" w:hAnsi="Times New Roman"/>
          <w:sz w:val="27"/>
          <w:szCs w:val="27"/>
          <w:lang w:val="ru-RU"/>
        </w:rPr>
        <w:t xml:space="preserve">. </w:t>
      </w:r>
    </w:p>
    <w:p w:rsidR="002538DA" w:rsidRPr="001D7127" w:rsidRDefault="002538DA" w:rsidP="00AF6416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В соответствии с частью 4 статьи 38 Закона о рекламе нарушение  законод</w:t>
      </w:r>
      <w:r w:rsidRPr="001D7127">
        <w:rPr>
          <w:rFonts w:ascii="Times New Roman" w:hAnsi="Times New Roman"/>
          <w:sz w:val="27"/>
          <w:szCs w:val="27"/>
          <w:lang w:val="ru-RU"/>
        </w:rPr>
        <w:t>а</w:t>
      </w:r>
      <w:r w:rsidRPr="001D7127">
        <w:rPr>
          <w:rFonts w:ascii="Times New Roman" w:hAnsi="Times New Roman"/>
          <w:sz w:val="27"/>
          <w:szCs w:val="27"/>
          <w:lang w:val="ru-RU"/>
        </w:rPr>
        <w:t>тельства Российской Федерации о рекламе влечет ответственность в соответствии с законодательством Российской Федерации об административных правонарушениях.</w:t>
      </w:r>
    </w:p>
    <w:p w:rsidR="002538DA" w:rsidRPr="001D7127" w:rsidRDefault="002538DA" w:rsidP="00F3482C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 xml:space="preserve">В соответствии с частью 1 статьи 14.3 </w:t>
      </w:r>
      <w:r w:rsidR="00823FF6" w:rsidRPr="001D7127">
        <w:rPr>
          <w:rFonts w:ascii="Times New Roman" w:hAnsi="Times New Roman"/>
          <w:sz w:val="27"/>
          <w:szCs w:val="27"/>
          <w:lang w:val="ru-RU"/>
        </w:rPr>
        <w:t>КоАП РФ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, нарушение рекламодателем, </w:t>
      </w:r>
      <w:proofErr w:type="spellStart"/>
      <w:r w:rsidRPr="001D7127">
        <w:rPr>
          <w:rFonts w:ascii="Times New Roman" w:hAnsi="Times New Roman"/>
          <w:sz w:val="27"/>
          <w:szCs w:val="27"/>
          <w:lang w:val="ru-RU"/>
        </w:rPr>
        <w:t>рекламопроизводителем</w:t>
      </w:r>
      <w:proofErr w:type="spellEnd"/>
      <w:r w:rsidRPr="001D7127">
        <w:rPr>
          <w:rFonts w:ascii="Times New Roman" w:hAnsi="Times New Roman"/>
          <w:sz w:val="27"/>
          <w:szCs w:val="27"/>
          <w:lang w:val="ru-RU"/>
        </w:rPr>
        <w:t xml:space="preserve"> или </w:t>
      </w:r>
      <w:proofErr w:type="spellStart"/>
      <w:r w:rsidRPr="001D7127">
        <w:rPr>
          <w:rFonts w:ascii="Times New Roman" w:hAnsi="Times New Roman"/>
          <w:sz w:val="27"/>
          <w:szCs w:val="27"/>
          <w:lang w:val="ru-RU"/>
        </w:rPr>
        <w:t>рекламораспространителем</w:t>
      </w:r>
      <w:proofErr w:type="spellEnd"/>
      <w:r w:rsidRPr="001D7127">
        <w:rPr>
          <w:rFonts w:ascii="Times New Roman" w:hAnsi="Times New Roman"/>
          <w:sz w:val="27"/>
          <w:szCs w:val="27"/>
          <w:lang w:val="ru-RU"/>
        </w:rPr>
        <w:t xml:space="preserve"> законодательства о рекламе – влечет наложение административного штрафа. </w:t>
      </w:r>
    </w:p>
    <w:p w:rsidR="002538DA" w:rsidRPr="001D7127" w:rsidRDefault="002538DA" w:rsidP="003809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Таким образом, рекламодатель, неся ответственность за распространение рекл</w:t>
      </w:r>
      <w:r w:rsidRPr="001D7127">
        <w:rPr>
          <w:rFonts w:ascii="Times New Roman" w:hAnsi="Times New Roman"/>
          <w:sz w:val="27"/>
          <w:szCs w:val="27"/>
          <w:lang w:val="ru-RU"/>
        </w:rPr>
        <w:t>а</w:t>
      </w:r>
      <w:r w:rsidRPr="001D7127">
        <w:rPr>
          <w:rFonts w:ascii="Times New Roman" w:hAnsi="Times New Roman"/>
          <w:sz w:val="27"/>
          <w:szCs w:val="27"/>
          <w:lang w:val="ru-RU"/>
        </w:rPr>
        <w:t>мы с соблюдением определенных требований, должен обеспечить их соблюдение.</w:t>
      </w:r>
      <w:r w:rsidR="0038097F" w:rsidRPr="001D7127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BC1E7A" w:rsidRPr="001D7127" w:rsidRDefault="00BC1E7A" w:rsidP="00BC1E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Материалами дела № Р1</w:t>
      </w:r>
      <w:r w:rsidR="00936C0D" w:rsidRPr="001D7127">
        <w:rPr>
          <w:rFonts w:ascii="Times New Roman" w:hAnsi="Times New Roman"/>
          <w:sz w:val="27"/>
          <w:szCs w:val="27"/>
          <w:lang w:val="ru-RU"/>
        </w:rPr>
        <w:t>1</w:t>
      </w:r>
      <w:r w:rsidRPr="001D7127">
        <w:rPr>
          <w:rFonts w:ascii="Times New Roman" w:hAnsi="Times New Roman"/>
          <w:sz w:val="27"/>
          <w:szCs w:val="27"/>
          <w:lang w:val="ru-RU"/>
        </w:rPr>
        <w:t>/</w:t>
      </w:r>
      <w:r w:rsidR="00365391" w:rsidRPr="001D7127">
        <w:rPr>
          <w:rFonts w:ascii="Times New Roman" w:hAnsi="Times New Roman"/>
          <w:sz w:val="27"/>
          <w:szCs w:val="27"/>
          <w:lang w:val="ru-RU"/>
        </w:rPr>
        <w:t>9</w:t>
      </w:r>
      <w:r w:rsidR="00405AB9" w:rsidRPr="001D7127">
        <w:rPr>
          <w:rFonts w:ascii="Times New Roman" w:hAnsi="Times New Roman"/>
          <w:sz w:val="27"/>
          <w:szCs w:val="27"/>
          <w:lang w:val="ru-RU"/>
        </w:rPr>
        <w:t>3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 (</w:t>
      </w:r>
      <w:r w:rsidR="00405AB9" w:rsidRPr="001D7127">
        <w:rPr>
          <w:rFonts w:ascii="Times New Roman" w:hAnsi="Times New Roman"/>
          <w:sz w:val="27"/>
          <w:szCs w:val="27"/>
          <w:lang w:val="ru-RU"/>
        </w:rPr>
        <w:t>договор оказания рекламных услуг № 480-РТ/10 от 27.12.2010, приходный кассовый ордер от 17.01.2011 №30, акт №000272 от 17.01.2011)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  установлено, что рекламодателем рассматриваемой рекламы является ООО «</w:t>
      </w:r>
      <w:r w:rsidR="00405AB9" w:rsidRPr="001D7127">
        <w:rPr>
          <w:rFonts w:ascii="Times New Roman" w:hAnsi="Times New Roman"/>
          <w:sz w:val="27"/>
          <w:szCs w:val="27"/>
          <w:lang w:val="ru-RU"/>
        </w:rPr>
        <w:t>Эйфория</w:t>
      </w:r>
      <w:r w:rsidRPr="001D7127">
        <w:rPr>
          <w:rFonts w:ascii="Times New Roman" w:hAnsi="Times New Roman"/>
          <w:sz w:val="27"/>
          <w:szCs w:val="27"/>
          <w:lang w:val="ru-RU"/>
        </w:rPr>
        <w:t>».</w:t>
      </w:r>
    </w:p>
    <w:p w:rsidR="00BC1E7A" w:rsidRPr="001D7127" w:rsidRDefault="00C8481D" w:rsidP="00BC1E7A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1D7127">
        <w:rPr>
          <w:rFonts w:ascii="Times New Roman" w:hAnsi="Times New Roman"/>
          <w:sz w:val="27"/>
          <w:szCs w:val="27"/>
          <w:lang w:val="ru-RU"/>
        </w:rPr>
        <w:t>Субъектом административного правонарушения по делу  № А1</w:t>
      </w:r>
      <w:r w:rsidR="00936C0D" w:rsidRPr="001D7127">
        <w:rPr>
          <w:rFonts w:ascii="Times New Roman" w:hAnsi="Times New Roman"/>
          <w:sz w:val="27"/>
          <w:szCs w:val="27"/>
          <w:lang w:val="ru-RU"/>
        </w:rPr>
        <w:t>1</w:t>
      </w:r>
      <w:r w:rsidRPr="001D7127">
        <w:rPr>
          <w:rFonts w:ascii="Times New Roman" w:hAnsi="Times New Roman"/>
          <w:sz w:val="27"/>
          <w:szCs w:val="27"/>
          <w:lang w:val="ru-RU"/>
        </w:rPr>
        <w:t>/</w:t>
      </w:r>
      <w:r w:rsidR="005E3722" w:rsidRPr="001D7127">
        <w:rPr>
          <w:rFonts w:ascii="Times New Roman" w:hAnsi="Times New Roman"/>
          <w:sz w:val="27"/>
          <w:szCs w:val="27"/>
          <w:lang w:val="ru-RU"/>
        </w:rPr>
        <w:t>238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 является </w:t>
      </w:r>
      <w:r w:rsidR="007845F8" w:rsidRPr="001D7127">
        <w:rPr>
          <w:rFonts w:ascii="Times New Roman" w:hAnsi="Times New Roman"/>
          <w:sz w:val="27"/>
          <w:szCs w:val="27"/>
          <w:lang w:val="ru-RU"/>
        </w:rPr>
        <w:t xml:space="preserve">юридическое лицо - </w:t>
      </w:r>
      <w:r w:rsidR="00405AB9" w:rsidRPr="001D7127">
        <w:rPr>
          <w:rFonts w:ascii="Times New Roman" w:hAnsi="Times New Roman"/>
          <w:sz w:val="27"/>
          <w:szCs w:val="27"/>
          <w:lang w:val="ru-RU"/>
        </w:rPr>
        <w:t xml:space="preserve">ООО «Эйфория» (адрес местонахождения: </w:t>
      </w:r>
      <w:r w:rsidR="00803755">
        <w:rPr>
          <w:rFonts w:ascii="Times New Roman" w:hAnsi="Times New Roman"/>
          <w:sz w:val="27"/>
          <w:szCs w:val="27"/>
          <w:lang w:val="ru-RU"/>
        </w:rPr>
        <w:t>(….</w:t>
      </w:r>
      <w:r w:rsidR="00405AB9" w:rsidRPr="001D7127">
        <w:rPr>
          <w:rFonts w:ascii="Times New Roman" w:hAnsi="Times New Roman"/>
          <w:sz w:val="27"/>
          <w:szCs w:val="27"/>
          <w:lang w:val="ru-RU"/>
        </w:rPr>
        <w:t>)</w:t>
      </w:r>
      <w:r w:rsidR="00BC1E7A" w:rsidRPr="001D7127">
        <w:rPr>
          <w:rFonts w:ascii="Times New Roman" w:hAnsi="Times New Roman"/>
          <w:sz w:val="27"/>
          <w:szCs w:val="27"/>
          <w:lang w:val="ru-RU"/>
        </w:rPr>
        <w:t>.</w:t>
      </w:r>
      <w:proofErr w:type="gramEnd"/>
    </w:p>
    <w:p w:rsidR="00945C0F" w:rsidRPr="001D7127" w:rsidRDefault="00945C0F" w:rsidP="00F3482C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lastRenderedPageBreak/>
        <w:t xml:space="preserve">Таким образом, </w:t>
      </w:r>
      <w:r w:rsidR="005E15CD" w:rsidRPr="001D7127">
        <w:rPr>
          <w:rFonts w:ascii="Times New Roman" w:hAnsi="Times New Roman"/>
          <w:sz w:val="27"/>
          <w:szCs w:val="27"/>
          <w:lang w:val="ru-RU"/>
        </w:rPr>
        <w:t>ООО «</w:t>
      </w:r>
      <w:r w:rsidR="00405AB9" w:rsidRPr="001D7127">
        <w:rPr>
          <w:rFonts w:ascii="Times New Roman" w:hAnsi="Times New Roman"/>
          <w:sz w:val="27"/>
          <w:szCs w:val="27"/>
          <w:lang w:val="ru-RU"/>
        </w:rPr>
        <w:t>Эйфория</w:t>
      </w:r>
      <w:r w:rsidR="005E15CD" w:rsidRPr="001D7127">
        <w:rPr>
          <w:rFonts w:ascii="Times New Roman" w:hAnsi="Times New Roman"/>
          <w:sz w:val="27"/>
          <w:szCs w:val="27"/>
          <w:lang w:val="ru-RU"/>
        </w:rPr>
        <w:t>»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gramStart"/>
      <w:r w:rsidR="00BC1E7A" w:rsidRPr="001D7127">
        <w:rPr>
          <w:rFonts w:ascii="Times New Roman" w:hAnsi="Times New Roman"/>
          <w:sz w:val="27"/>
          <w:szCs w:val="27"/>
          <w:lang w:val="ru-RU"/>
        </w:rPr>
        <w:t>разместив рекламу</w:t>
      </w:r>
      <w:proofErr w:type="gramEnd"/>
      <w:r w:rsidR="00BC1E7A" w:rsidRPr="001D7127">
        <w:rPr>
          <w:rFonts w:ascii="Times New Roman" w:hAnsi="Times New Roman"/>
          <w:sz w:val="27"/>
          <w:szCs w:val="27"/>
          <w:lang w:val="ru-RU"/>
        </w:rPr>
        <w:t xml:space="preserve">, </w:t>
      </w:r>
      <w:r w:rsidR="00936C0D" w:rsidRPr="001D7127">
        <w:rPr>
          <w:rFonts w:ascii="Times New Roman" w:hAnsi="Times New Roman"/>
          <w:sz w:val="27"/>
          <w:szCs w:val="27"/>
          <w:lang w:val="ru-RU"/>
        </w:rPr>
        <w:t>с использованием образа обнаженной женщины</w:t>
      </w:r>
      <w:r w:rsidRPr="001D7127">
        <w:rPr>
          <w:rFonts w:ascii="Times New Roman" w:hAnsi="Times New Roman"/>
          <w:sz w:val="27"/>
          <w:szCs w:val="27"/>
          <w:lang w:val="ru-RU"/>
        </w:rPr>
        <w:t>,  совершило административное правонарушение, ответстве</w:t>
      </w:r>
      <w:r w:rsidRPr="001D7127">
        <w:rPr>
          <w:rFonts w:ascii="Times New Roman" w:hAnsi="Times New Roman"/>
          <w:sz w:val="27"/>
          <w:szCs w:val="27"/>
          <w:lang w:val="ru-RU"/>
        </w:rPr>
        <w:t>н</w:t>
      </w:r>
      <w:r w:rsidRPr="001D7127">
        <w:rPr>
          <w:rFonts w:ascii="Times New Roman" w:hAnsi="Times New Roman"/>
          <w:sz w:val="27"/>
          <w:szCs w:val="27"/>
          <w:lang w:val="ru-RU"/>
        </w:rPr>
        <w:t>ность за которое предусмотрена частью 1 статьей 14.3 КоАП РФ.</w:t>
      </w:r>
    </w:p>
    <w:p w:rsidR="00C8481D" w:rsidRPr="001D7127" w:rsidRDefault="00C8481D" w:rsidP="00F3482C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В соответствии  с ч</w:t>
      </w:r>
      <w:r w:rsidR="00032DB0" w:rsidRPr="001D7127">
        <w:rPr>
          <w:rFonts w:ascii="Times New Roman" w:hAnsi="Times New Roman"/>
          <w:sz w:val="27"/>
          <w:szCs w:val="27"/>
          <w:lang w:val="ru-RU"/>
        </w:rPr>
        <w:t xml:space="preserve">астью 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 1 ст</w:t>
      </w:r>
      <w:r w:rsidR="00032DB0" w:rsidRPr="001D7127">
        <w:rPr>
          <w:rFonts w:ascii="Times New Roman" w:hAnsi="Times New Roman"/>
          <w:sz w:val="27"/>
          <w:szCs w:val="27"/>
          <w:lang w:val="ru-RU"/>
        </w:rPr>
        <w:t xml:space="preserve">атьи </w:t>
      </w:r>
      <w:r w:rsidRPr="001D7127">
        <w:rPr>
          <w:rFonts w:ascii="Times New Roman" w:hAnsi="Times New Roman"/>
          <w:sz w:val="27"/>
          <w:szCs w:val="27"/>
          <w:lang w:val="ru-RU"/>
        </w:rPr>
        <w:t>2.1 КоАП РФ административным правон</w:t>
      </w:r>
      <w:r w:rsidRPr="001D7127">
        <w:rPr>
          <w:rFonts w:ascii="Times New Roman" w:hAnsi="Times New Roman"/>
          <w:sz w:val="27"/>
          <w:szCs w:val="27"/>
          <w:lang w:val="ru-RU"/>
        </w:rPr>
        <w:t>а</w:t>
      </w:r>
      <w:r w:rsidRPr="001D7127">
        <w:rPr>
          <w:rFonts w:ascii="Times New Roman" w:hAnsi="Times New Roman"/>
          <w:sz w:val="27"/>
          <w:szCs w:val="27"/>
          <w:lang w:val="ru-RU"/>
        </w:rPr>
        <w:t>рушением признается противоправное, виновное действие (бездействие) физическ</w:t>
      </w:r>
      <w:r w:rsidRPr="001D7127">
        <w:rPr>
          <w:rFonts w:ascii="Times New Roman" w:hAnsi="Times New Roman"/>
          <w:sz w:val="27"/>
          <w:szCs w:val="27"/>
          <w:lang w:val="ru-RU"/>
        </w:rPr>
        <w:t>о</w:t>
      </w:r>
      <w:r w:rsidRPr="001D7127">
        <w:rPr>
          <w:rFonts w:ascii="Times New Roman" w:hAnsi="Times New Roman"/>
          <w:sz w:val="27"/>
          <w:szCs w:val="27"/>
          <w:lang w:val="ru-RU"/>
        </w:rPr>
        <w:t>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</w:t>
      </w:r>
      <w:r w:rsidRPr="001D7127">
        <w:rPr>
          <w:rFonts w:ascii="Times New Roman" w:hAnsi="Times New Roman"/>
          <w:sz w:val="27"/>
          <w:szCs w:val="27"/>
          <w:lang w:val="ru-RU"/>
        </w:rPr>
        <w:t>и</w:t>
      </w:r>
      <w:r w:rsidRPr="001D7127">
        <w:rPr>
          <w:rFonts w:ascii="Times New Roman" w:hAnsi="Times New Roman"/>
          <w:sz w:val="27"/>
          <w:szCs w:val="27"/>
          <w:lang w:val="ru-RU"/>
        </w:rPr>
        <w:t>нистративная ответственность. Юридическое лицо признается виновным в соверш</w:t>
      </w:r>
      <w:r w:rsidRPr="001D7127">
        <w:rPr>
          <w:rFonts w:ascii="Times New Roman" w:hAnsi="Times New Roman"/>
          <w:sz w:val="27"/>
          <w:szCs w:val="27"/>
          <w:lang w:val="ru-RU"/>
        </w:rPr>
        <w:t>е</w:t>
      </w:r>
      <w:r w:rsidRPr="001D7127">
        <w:rPr>
          <w:rFonts w:ascii="Times New Roman" w:hAnsi="Times New Roman"/>
          <w:sz w:val="27"/>
          <w:szCs w:val="27"/>
          <w:lang w:val="ru-RU"/>
        </w:rPr>
        <w:t>нии административного правонарушения, если будет установлено, что у него им</w:t>
      </w:r>
      <w:r w:rsidRPr="001D7127">
        <w:rPr>
          <w:rFonts w:ascii="Times New Roman" w:hAnsi="Times New Roman"/>
          <w:sz w:val="27"/>
          <w:szCs w:val="27"/>
          <w:lang w:val="ru-RU"/>
        </w:rPr>
        <w:t>е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лась возможность для соблюдения правил и норм, за нарушение которых КоАП </w:t>
      </w:r>
      <w:r w:rsidR="00823FF6" w:rsidRPr="001D7127">
        <w:rPr>
          <w:rFonts w:ascii="Times New Roman" w:hAnsi="Times New Roman"/>
          <w:sz w:val="27"/>
          <w:szCs w:val="27"/>
          <w:lang w:val="ru-RU"/>
        </w:rPr>
        <w:t xml:space="preserve">РФ </w:t>
      </w:r>
      <w:r w:rsidRPr="001D7127">
        <w:rPr>
          <w:rFonts w:ascii="Times New Roman" w:hAnsi="Times New Roman"/>
          <w:sz w:val="27"/>
          <w:szCs w:val="27"/>
          <w:lang w:val="ru-RU"/>
        </w:rPr>
        <w:t>или законами субъектов Российской Федерации установлена административная о</w:t>
      </w:r>
      <w:r w:rsidRPr="001D7127">
        <w:rPr>
          <w:rFonts w:ascii="Times New Roman" w:hAnsi="Times New Roman"/>
          <w:sz w:val="27"/>
          <w:szCs w:val="27"/>
          <w:lang w:val="ru-RU"/>
        </w:rPr>
        <w:t>т</w:t>
      </w:r>
      <w:r w:rsidRPr="001D7127">
        <w:rPr>
          <w:rFonts w:ascii="Times New Roman" w:hAnsi="Times New Roman"/>
          <w:sz w:val="27"/>
          <w:szCs w:val="27"/>
          <w:lang w:val="ru-RU"/>
        </w:rPr>
        <w:t>ветственность, но данным лицом не были приняты все зависящие от него меры по их соблюдению.</w:t>
      </w:r>
    </w:p>
    <w:p w:rsidR="00C8481D" w:rsidRPr="001D7127" w:rsidRDefault="00C8481D" w:rsidP="00F3482C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Вин</w:t>
      </w:r>
      <w:proofErr w:type="gramStart"/>
      <w:r w:rsidRPr="001D7127">
        <w:rPr>
          <w:rFonts w:ascii="Times New Roman" w:hAnsi="Times New Roman"/>
          <w:sz w:val="27"/>
          <w:szCs w:val="27"/>
          <w:lang w:val="ru-RU"/>
        </w:rPr>
        <w:t xml:space="preserve">а </w:t>
      </w:r>
      <w:r w:rsidR="009E73DF" w:rsidRPr="001D7127">
        <w:rPr>
          <w:rFonts w:ascii="Times New Roman" w:hAnsi="Times New Roman"/>
          <w:sz w:val="27"/>
          <w:szCs w:val="27"/>
          <w:lang w:val="ru-RU"/>
        </w:rPr>
        <w:t>ООО</w:t>
      </w:r>
      <w:proofErr w:type="gramEnd"/>
      <w:r w:rsidR="009E73DF" w:rsidRPr="001D7127">
        <w:rPr>
          <w:rFonts w:ascii="Times New Roman" w:hAnsi="Times New Roman"/>
          <w:sz w:val="27"/>
          <w:szCs w:val="27"/>
          <w:lang w:val="ru-RU"/>
        </w:rPr>
        <w:t xml:space="preserve"> «</w:t>
      </w:r>
      <w:r w:rsidR="00405AB9" w:rsidRPr="001D7127">
        <w:rPr>
          <w:rFonts w:ascii="Times New Roman" w:hAnsi="Times New Roman"/>
          <w:sz w:val="27"/>
          <w:szCs w:val="27"/>
          <w:lang w:val="ru-RU"/>
        </w:rPr>
        <w:t>Эйфория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»  состоит в том, что оно не выполнило установленных Законом о рекламе требований </w:t>
      </w:r>
      <w:r w:rsidR="00032DB0" w:rsidRPr="001D7127">
        <w:rPr>
          <w:rFonts w:ascii="Times New Roman" w:hAnsi="Times New Roman"/>
          <w:sz w:val="27"/>
          <w:szCs w:val="27"/>
          <w:lang w:val="ru-RU"/>
        </w:rPr>
        <w:t>при размещении указанной рекламы и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 не предприн</w:t>
      </w:r>
      <w:r w:rsidRPr="001D7127">
        <w:rPr>
          <w:rFonts w:ascii="Times New Roman" w:hAnsi="Times New Roman"/>
          <w:sz w:val="27"/>
          <w:szCs w:val="27"/>
          <w:lang w:val="ru-RU"/>
        </w:rPr>
        <w:t>я</w:t>
      </w:r>
      <w:r w:rsidRPr="001D7127">
        <w:rPr>
          <w:rFonts w:ascii="Times New Roman" w:hAnsi="Times New Roman"/>
          <w:sz w:val="27"/>
          <w:szCs w:val="27"/>
          <w:lang w:val="ru-RU"/>
        </w:rPr>
        <w:t>ло всех зависящих от него мер по их соблюдению.</w:t>
      </w:r>
    </w:p>
    <w:p w:rsidR="00C8481D" w:rsidRPr="001D7127" w:rsidRDefault="00C8481D" w:rsidP="00F3482C">
      <w:pPr>
        <w:ind w:right="-1"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Объективные обстоятельства, делающие невозможным исполнение устано</w:t>
      </w:r>
      <w:r w:rsidRPr="001D7127">
        <w:rPr>
          <w:rFonts w:ascii="Times New Roman" w:hAnsi="Times New Roman"/>
          <w:sz w:val="27"/>
          <w:szCs w:val="27"/>
          <w:lang w:val="ru-RU"/>
        </w:rPr>
        <w:t>в</w:t>
      </w:r>
      <w:r w:rsidRPr="001D7127">
        <w:rPr>
          <w:rFonts w:ascii="Times New Roman" w:hAnsi="Times New Roman"/>
          <w:sz w:val="27"/>
          <w:szCs w:val="27"/>
          <w:lang w:val="ru-RU"/>
        </w:rPr>
        <w:t>ленных законом требований, при рассмотрении дела не установлены.</w:t>
      </w:r>
    </w:p>
    <w:p w:rsidR="009E73DF" w:rsidRPr="001D7127" w:rsidRDefault="009E73DF" w:rsidP="009E73DF">
      <w:pPr>
        <w:ind w:right="-1"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Место совершения административного правонарушения – город Тюмень.</w:t>
      </w:r>
    </w:p>
    <w:p w:rsidR="00936C0D" w:rsidRPr="001D7127" w:rsidRDefault="00824C98" w:rsidP="00936C0D">
      <w:pPr>
        <w:ind w:right="-1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Время совершения административного правонарушения, установленное мат</w:t>
      </w:r>
      <w:r w:rsidRPr="001D7127">
        <w:rPr>
          <w:rFonts w:ascii="Times New Roman" w:hAnsi="Times New Roman"/>
          <w:sz w:val="27"/>
          <w:szCs w:val="27"/>
          <w:lang w:val="ru-RU"/>
        </w:rPr>
        <w:t>е</w:t>
      </w:r>
      <w:r w:rsidRPr="001D7127">
        <w:rPr>
          <w:rFonts w:ascii="Times New Roman" w:hAnsi="Times New Roman"/>
          <w:sz w:val="27"/>
          <w:szCs w:val="27"/>
          <w:lang w:val="ru-RU"/>
        </w:rPr>
        <w:t>риалами дела №Р1</w:t>
      </w:r>
      <w:r w:rsidR="00936C0D" w:rsidRPr="001D7127">
        <w:rPr>
          <w:rFonts w:ascii="Times New Roman" w:hAnsi="Times New Roman"/>
          <w:sz w:val="27"/>
          <w:szCs w:val="27"/>
          <w:lang w:val="ru-RU"/>
        </w:rPr>
        <w:t>1</w:t>
      </w:r>
      <w:r w:rsidRPr="001D7127">
        <w:rPr>
          <w:rFonts w:ascii="Times New Roman" w:hAnsi="Times New Roman"/>
          <w:sz w:val="27"/>
          <w:szCs w:val="27"/>
          <w:lang w:val="ru-RU"/>
        </w:rPr>
        <w:t>/</w:t>
      </w:r>
      <w:r w:rsidR="00365391" w:rsidRPr="001D7127">
        <w:rPr>
          <w:rFonts w:ascii="Times New Roman" w:hAnsi="Times New Roman"/>
          <w:sz w:val="27"/>
          <w:szCs w:val="27"/>
          <w:lang w:val="ru-RU"/>
        </w:rPr>
        <w:t>9</w:t>
      </w:r>
      <w:r w:rsidR="00405AB9" w:rsidRPr="001D7127">
        <w:rPr>
          <w:rFonts w:ascii="Times New Roman" w:hAnsi="Times New Roman"/>
          <w:sz w:val="27"/>
          <w:szCs w:val="27"/>
          <w:lang w:val="ru-RU"/>
        </w:rPr>
        <w:t>3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 – </w:t>
      </w:r>
      <w:r w:rsidR="00936C0D" w:rsidRPr="001D7127">
        <w:rPr>
          <w:rFonts w:ascii="Times New Roman" w:hAnsi="Times New Roman"/>
          <w:sz w:val="27"/>
          <w:szCs w:val="27"/>
          <w:lang w:val="ru-RU"/>
        </w:rPr>
        <w:t xml:space="preserve">15-31 января 2011г. </w:t>
      </w:r>
    </w:p>
    <w:p w:rsidR="00945C0F" w:rsidRPr="001D7127" w:rsidRDefault="00945C0F" w:rsidP="00F3482C">
      <w:pPr>
        <w:ind w:right="-1"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Дело об административном правонарушении № А1</w:t>
      </w:r>
      <w:r w:rsidR="00936C0D" w:rsidRPr="001D7127">
        <w:rPr>
          <w:rFonts w:ascii="Times New Roman" w:hAnsi="Times New Roman"/>
          <w:sz w:val="27"/>
          <w:szCs w:val="27"/>
          <w:lang w:val="ru-RU"/>
        </w:rPr>
        <w:t>1</w:t>
      </w:r>
      <w:r w:rsidRPr="001D7127">
        <w:rPr>
          <w:rFonts w:ascii="Times New Roman" w:hAnsi="Times New Roman"/>
          <w:sz w:val="27"/>
          <w:szCs w:val="27"/>
          <w:lang w:val="ru-RU"/>
        </w:rPr>
        <w:t>/</w:t>
      </w:r>
      <w:r w:rsidR="00860ECB" w:rsidRPr="001D7127">
        <w:rPr>
          <w:rFonts w:ascii="Times New Roman" w:hAnsi="Times New Roman"/>
          <w:sz w:val="27"/>
          <w:szCs w:val="27"/>
          <w:lang w:val="ru-RU"/>
        </w:rPr>
        <w:t>238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 в соответствии с ч</w:t>
      </w:r>
      <w:r w:rsidR="00823FF6" w:rsidRPr="001D7127">
        <w:rPr>
          <w:rFonts w:ascii="Times New Roman" w:hAnsi="Times New Roman"/>
          <w:sz w:val="27"/>
          <w:szCs w:val="27"/>
          <w:lang w:val="ru-RU"/>
        </w:rPr>
        <w:t>а</w:t>
      </w:r>
      <w:r w:rsidR="00823FF6" w:rsidRPr="001D7127">
        <w:rPr>
          <w:rFonts w:ascii="Times New Roman" w:hAnsi="Times New Roman"/>
          <w:sz w:val="27"/>
          <w:szCs w:val="27"/>
          <w:lang w:val="ru-RU"/>
        </w:rPr>
        <w:t>стью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21693" w:rsidRPr="001D7127">
        <w:rPr>
          <w:rFonts w:ascii="Times New Roman" w:hAnsi="Times New Roman"/>
          <w:sz w:val="27"/>
          <w:szCs w:val="27"/>
          <w:lang w:val="ru-RU"/>
        </w:rPr>
        <w:t>3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 ст</w:t>
      </w:r>
      <w:r w:rsidR="00823FF6" w:rsidRPr="001D7127">
        <w:rPr>
          <w:rFonts w:ascii="Times New Roman" w:hAnsi="Times New Roman"/>
          <w:sz w:val="27"/>
          <w:szCs w:val="27"/>
          <w:lang w:val="ru-RU"/>
        </w:rPr>
        <w:t xml:space="preserve">атьи </w:t>
      </w:r>
      <w:r w:rsidRPr="001D7127">
        <w:rPr>
          <w:rFonts w:ascii="Times New Roman" w:hAnsi="Times New Roman"/>
          <w:sz w:val="27"/>
          <w:szCs w:val="27"/>
          <w:lang w:val="ru-RU"/>
        </w:rPr>
        <w:t>4.1 КоАП РФ рассматривалось с учетом характера совершенног</w:t>
      </w:r>
      <w:proofErr w:type="gramStart"/>
      <w:r w:rsidRPr="001D7127">
        <w:rPr>
          <w:rFonts w:ascii="Times New Roman" w:hAnsi="Times New Roman"/>
          <w:sz w:val="27"/>
          <w:szCs w:val="27"/>
          <w:lang w:val="ru-RU"/>
        </w:rPr>
        <w:t xml:space="preserve">о </w:t>
      </w:r>
      <w:r w:rsidR="00E21693" w:rsidRPr="001D7127">
        <w:rPr>
          <w:rFonts w:ascii="Times New Roman" w:hAnsi="Times New Roman"/>
          <w:sz w:val="27"/>
          <w:szCs w:val="27"/>
          <w:lang w:val="ru-RU"/>
        </w:rPr>
        <w:t>ООО</w:t>
      </w:r>
      <w:proofErr w:type="gramEnd"/>
      <w:r w:rsidR="00E21693" w:rsidRPr="001D7127">
        <w:rPr>
          <w:rFonts w:ascii="Times New Roman" w:hAnsi="Times New Roman"/>
          <w:sz w:val="27"/>
          <w:szCs w:val="27"/>
          <w:lang w:val="ru-RU"/>
        </w:rPr>
        <w:t xml:space="preserve"> «</w:t>
      </w:r>
      <w:r w:rsidR="00405AB9" w:rsidRPr="001D7127">
        <w:rPr>
          <w:rFonts w:ascii="Times New Roman" w:hAnsi="Times New Roman"/>
          <w:sz w:val="27"/>
          <w:szCs w:val="27"/>
          <w:lang w:val="ru-RU"/>
        </w:rPr>
        <w:t>Эйфория</w:t>
      </w:r>
      <w:r w:rsidRPr="001D7127">
        <w:rPr>
          <w:rFonts w:ascii="Times New Roman" w:hAnsi="Times New Roman"/>
          <w:sz w:val="27"/>
          <w:szCs w:val="27"/>
          <w:lang w:val="ru-RU"/>
        </w:rPr>
        <w:t>» административного правонарушения, обстоятельств, смягчающих и отя</w:t>
      </w:r>
      <w:r w:rsidRPr="001D7127">
        <w:rPr>
          <w:rFonts w:ascii="Times New Roman" w:hAnsi="Times New Roman"/>
          <w:sz w:val="27"/>
          <w:szCs w:val="27"/>
          <w:lang w:val="ru-RU"/>
        </w:rPr>
        <w:t>г</w:t>
      </w:r>
      <w:r w:rsidRPr="001D7127">
        <w:rPr>
          <w:rFonts w:ascii="Times New Roman" w:hAnsi="Times New Roman"/>
          <w:sz w:val="27"/>
          <w:szCs w:val="27"/>
          <w:lang w:val="ru-RU"/>
        </w:rPr>
        <w:t>чающих административную ответственность.</w:t>
      </w:r>
    </w:p>
    <w:p w:rsidR="00945C0F" w:rsidRPr="001D7127" w:rsidRDefault="00945C0F" w:rsidP="00F3482C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В пункте 18 постановления Пленума Высшего Арбитражного суда Российской Федерации от 02.06.2004 № 10 «О некоторых вопросах, возникающих в судебной практике при рассмотрении дел об административных правонарушениях» указано, что при квалификации правонарушения в качестве малозначительного судами нео</w:t>
      </w:r>
      <w:r w:rsidRPr="001D7127">
        <w:rPr>
          <w:rFonts w:ascii="Times New Roman" w:hAnsi="Times New Roman"/>
          <w:sz w:val="27"/>
          <w:szCs w:val="27"/>
          <w:lang w:val="ru-RU"/>
        </w:rPr>
        <w:t>б</w:t>
      </w:r>
      <w:r w:rsidRPr="001D7127">
        <w:rPr>
          <w:rFonts w:ascii="Times New Roman" w:hAnsi="Times New Roman"/>
          <w:sz w:val="27"/>
          <w:szCs w:val="27"/>
          <w:lang w:val="ru-RU"/>
        </w:rPr>
        <w:t>ходимо исходить из оценки конкретных обстоятельств его совершения. Малознач</w:t>
      </w:r>
      <w:r w:rsidRPr="001D7127">
        <w:rPr>
          <w:rFonts w:ascii="Times New Roman" w:hAnsi="Times New Roman"/>
          <w:sz w:val="27"/>
          <w:szCs w:val="27"/>
          <w:lang w:val="ru-RU"/>
        </w:rPr>
        <w:t>и</w:t>
      </w:r>
      <w:r w:rsidRPr="001D7127">
        <w:rPr>
          <w:rFonts w:ascii="Times New Roman" w:hAnsi="Times New Roman"/>
          <w:sz w:val="27"/>
          <w:szCs w:val="27"/>
          <w:lang w:val="ru-RU"/>
        </w:rPr>
        <w:t>тельность имеет место при отсутствии существенной угрозы охраняемым общ</w:t>
      </w:r>
      <w:r w:rsidRPr="001D7127">
        <w:rPr>
          <w:rFonts w:ascii="Times New Roman" w:hAnsi="Times New Roman"/>
          <w:sz w:val="27"/>
          <w:szCs w:val="27"/>
          <w:lang w:val="ru-RU"/>
        </w:rPr>
        <w:t>е</w:t>
      </w:r>
      <w:r w:rsidRPr="001D7127">
        <w:rPr>
          <w:rFonts w:ascii="Times New Roman" w:hAnsi="Times New Roman"/>
          <w:sz w:val="27"/>
          <w:szCs w:val="27"/>
          <w:lang w:val="ru-RU"/>
        </w:rPr>
        <w:t>ственным отношениям.</w:t>
      </w:r>
    </w:p>
    <w:p w:rsidR="00945C0F" w:rsidRPr="001D7127" w:rsidRDefault="00121719" w:rsidP="00F3482C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Доказательств малозначительности совершенного правонарушения при ра</w:t>
      </w:r>
      <w:r w:rsidRPr="001D7127">
        <w:rPr>
          <w:rFonts w:ascii="Times New Roman" w:hAnsi="Times New Roman"/>
          <w:sz w:val="27"/>
          <w:szCs w:val="27"/>
          <w:lang w:val="ru-RU"/>
        </w:rPr>
        <w:t>с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смотрении дела не установлено. </w:t>
      </w:r>
      <w:r w:rsidR="00936C0D" w:rsidRPr="001D7127">
        <w:rPr>
          <w:rFonts w:ascii="Times New Roman" w:hAnsi="Times New Roman"/>
          <w:sz w:val="27"/>
          <w:szCs w:val="27"/>
          <w:lang w:val="ru-RU"/>
        </w:rPr>
        <w:t>Н</w:t>
      </w:r>
      <w:r w:rsidR="00945C0F" w:rsidRPr="001D7127">
        <w:rPr>
          <w:rFonts w:ascii="Times New Roman" w:hAnsi="Times New Roman"/>
          <w:sz w:val="27"/>
          <w:szCs w:val="27"/>
          <w:lang w:val="ru-RU"/>
        </w:rPr>
        <w:t>еисполнение обязанностей, предусмотренных з</w:t>
      </w:r>
      <w:r w:rsidR="00945C0F" w:rsidRPr="001D7127">
        <w:rPr>
          <w:rFonts w:ascii="Times New Roman" w:hAnsi="Times New Roman"/>
          <w:sz w:val="27"/>
          <w:szCs w:val="27"/>
          <w:lang w:val="ru-RU"/>
        </w:rPr>
        <w:t>а</w:t>
      </w:r>
      <w:r w:rsidR="00945C0F" w:rsidRPr="001D7127">
        <w:rPr>
          <w:rFonts w:ascii="Times New Roman" w:hAnsi="Times New Roman"/>
          <w:sz w:val="27"/>
          <w:szCs w:val="27"/>
          <w:lang w:val="ru-RU"/>
        </w:rPr>
        <w:t>коном, юридическим лицом, если по роду деятельности оно обязано это делать, я</w:t>
      </w:r>
      <w:r w:rsidR="00945C0F" w:rsidRPr="001D7127">
        <w:rPr>
          <w:rFonts w:ascii="Times New Roman" w:hAnsi="Times New Roman"/>
          <w:sz w:val="27"/>
          <w:szCs w:val="27"/>
          <w:lang w:val="ru-RU"/>
        </w:rPr>
        <w:t>в</w:t>
      </w:r>
      <w:r w:rsidR="00945C0F" w:rsidRPr="001D7127">
        <w:rPr>
          <w:rFonts w:ascii="Times New Roman" w:hAnsi="Times New Roman"/>
          <w:sz w:val="27"/>
          <w:szCs w:val="27"/>
          <w:lang w:val="ru-RU"/>
        </w:rPr>
        <w:t xml:space="preserve">ляется нарушением закона и не может быть отнесено </w:t>
      </w:r>
      <w:proofErr w:type="gramStart"/>
      <w:r w:rsidR="00945C0F" w:rsidRPr="001D7127">
        <w:rPr>
          <w:rFonts w:ascii="Times New Roman" w:hAnsi="Times New Roman"/>
          <w:sz w:val="27"/>
          <w:szCs w:val="27"/>
          <w:lang w:val="ru-RU"/>
        </w:rPr>
        <w:t>к</w:t>
      </w:r>
      <w:proofErr w:type="gramEnd"/>
      <w:r w:rsidR="00945C0F" w:rsidRPr="001D7127">
        <w:rPr>
          <w:rFonts w:ascii="Times New Roman" w:hAnsi="Times New Roman"/>
          <w:sz w:val="27"/>
          <w:szCs w:val="27"/>
          <w:lang w:val="ru-RU"/>
        </w:rPr>
        <w:t xml:space="preserve"> малозначительным.</w:t>
      </w:r>
    </w:p>
    <w:p w:rsidR="00945C0F" w:rsidRPr="001D7127" w:rsidRDefault="00945C0F" w:rsidP="00F3482C">
      <w:pPr>
        <w:ind w:right="-1"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Объективные обстоятельства, делающие невозможным исполнение устано</w:t>
      </w:r>
      <w:r w:rsidRPr="001D7127">
        <w:rPr>
          <w:rFonts w:ascii="Times New Roman" w:hAnsi="Times New Roman"/>
          <w:sz w:val="27"/>
          <w:szCs w:val="27"/>
          <w:lang w:val="ru-RU"/>
        </w:rPr>
        <w:t>в</w:t>
      </w:r>
      <w:r w:rsidRPr="001D7127">
        <w:rPr>
          <w:rFonts w:ascii="Times New Roman" w:hAnsi="Times New Roman"/>
          <w:sz w:val="27"/>
          <w:szCs w:val="27"/>
          <w:lang w:val="ru-RU"/>
        </w:rPr>
        <w:t>ленных законом требований, при рассмотрении дела не установлены.</w:t>
      </w:r>
    </w:p>
    <w:p w:rsidR="00FA795C" w:rsidRDefault="00945C0F" w:rsidP="00F3482C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Обстоятельств</w:t>
      </w:r>
      <w:r w:rsidR="00FA795C">
        <w:rPr>
          <w:rFonts w:ascii="Times New Roman" w:hAnsi="Times New Roman"/>
          <w:sz w:val="27"/>
          <w:szCs w:val="27"/>
          <w:lang w:val="ru-RU"/>
        </w:rPr>
        <w:t xml:space="preserve"> смягчающих или </w:t>
      </w:r>
      <w:r w:rsidRPr="001D7127">
        <w:rPr>
          <w:rFonts w:ascii="Times New Roman" w:hAnsi="Times New Roman"/>
          <w:sz w:val="27"/>
          <w:szCs w:val="27"/>
          <w:lang w:val="ru-RU"/>
        </w:rPr>
        <w:t>отягчающ</w:t>
      </w:r>
      <w:r w:rsidR="00FA795C">
        <w:rPr>
          <w:rFonts w:ascii="Times New Roman" w:hAnsi="Times New Roman"/>
          <w:sz w:val="27"/>
          <w:szCs w:val="27"/>
          <w:lang w:val="ru-RU"/>
        </w:rPr>
        <w:t>их</w:t>
      </w:r>
      <w:r w:rsidR="00936C0D" w:rsidRPr="001D7127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1D7127">
        <w:rPr>
          <w:rFonts w:ascii="Times New Roman" w:hAnsi="Times New Roman"/>
          <w:sz w:val="27"/>
          <w:szCs w:val="27"/>
          <w:lang w:val="ru-RU"/>
        </w:rPr>
        <w:t>административную ответстве</w:t>
      </w:r>
      <w:r w:rsidRPr="001D7127">
        <w:rPr>
          <w:rFonts w:ascii="Times New Roman" w:hAnsi="Times New Roman"/>
          <w:sz w:val="27"/>
          <w:szCs w:val="27"/>
          <w:lang w:val="ru-RU"/>
        </w:rPr>
        <w:t>н</w:t>
      </w:r>
      <w:r w:rsidRPr="001D7127">
        <w:rPr>
          <w:rFonts w:ascii="Times New Roman" w:hAnsi="Times New Roman"/>
          <w:sz w:val="27"/>
          <w:szCs w:val="27"/>
          <w:lang w:val="ru-RU"/>
        </w:rPr>
        <w:t>ность</w:t>
      </w:r>
      <w:r w:rsidR="00FA795C">
        <w:rPr>
          <w:rFonts w:ascii="Times New Roman" w:hAnsi="Times New Roman"/>
          <w:sz w:val="27"/>
          <w:szCs w:val="27"/>
          <w:lang w:val="ru-RU"/>
        </w:rPr>
        <w:t xml:space="preserve"> не установлено.</w:t>
      </w:r>
    </w:p>
    <w:p w:rsidR="00B83D60" w:rsidRPr="001D7127" w:rsidRDefault="00690180" w:rsidP="00F3482C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Обстоятельств, исключающих производство по делу, не установлено.</w:t>
      </w:r>
    </w:p>
    <w:p w:rsidR="00690180" w:rsidRPr="001D7127" w:rsidRDefault="00690180" w:rsidP="00F3482C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Принимая во внимание доказанность имеющимися в деле документами состав</w:t>
      </w:r>
      <w:r w:rsidR="003B2FE5" w:rsidRPr="001D7127">
        <w:rPr>
          <w:rFonts w:ascii="Times New Roman" w:hAnsi="Times New Roman"/>
          <w:sz w:val="27"/>
          <w:szCs w:val="27"/>
          <w:lang w:val="ru-RU"/>
        </w:rPr>
        <w:t xml:space="preserve">а </w:t>
      </w:r>
      <w:r w:rsidRPr="001D7127">
        <w:rPr>
          <w:rFonts w:ascii="Times New Roman" w:hAnsi="Times New Roman"/>
          <w:sz w:val="27"/>
          <w:szCs w:val="27"/>
          <w:lang w:val="ru-RU"/>
        </w:rPr>
        <w:t>административного правонарушени</w:t>
      </w:r>
      <w:r w:rsidR="000D3BA2" w:rsidRPr="001D7127">
        <w:rPr>
          <w:rFonts w:ascii="Times New Roman" w:hAnsi="Times New Roman"/>
          <w:sz w:val="27"/>
          <w:szCs w:val="27"/>
          <w:lang w:val="ru-RU"/>
        </w:rPr>
        <w:t>я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 в действиях </w:t>
      </w:r>
      <w:r w:rsidR="00E21693" w:rsidRPr="001D7127">
        <w:rPr>
          <w:rFonts w:ascii="Times New Roman" w:hAnsi="Times New Roman"/>
          <w:sz w:val="27"/>
          <w:szCs w:val="27"/>
          <w:lang w:val="ru-RU"/>
        </w:rPr>
        <w:t>ООО «</w:t>
      </w:r>
      <w:r w:rsidR="00405AB9" w:rsidRPr="001D7127">
        <w:rPr>
          <w:rFonts w:ascii="Times New Roman" w:hAnsi="Times New Roman"/>
          <w:sz w:val="27"/>
          <w:szCs w:val="27"/>
          <w:lang w:val="ru-RU"/>
        </w:rPr>
        <w:t>Эйфория</w:t>
      </w:r>
      <w:r w:rsidR="003B2FE5" w:rsidRPr="001D7127">
        <w:rPr>
          <w:rFonts w:ascii="Times New Roman" w:hAnsi="Times New Roman"/>
          <w:sz w:val="27"/>
          <w:szCs w:val="27"/>
          <w:lang w:val="ru-RU"/>
        </w:rPr>
        <w:t>»</w:t>
      </w:r>
      <w:r w:rsidRPr="001D7127">
        <w:rPr>
          <w:rFonts w:ascii="Times New Roman" w:hAnsi="Times New Roman"/>
          <w:sz w:val="27"/>
          <w:szCs w:val="27"/>
          <w:lang w:val="ru-RU"/>
        </w:rPr>
        <w:t xml:space="preserve">, руководствуясь статьями </w:t>
      </w:r>
      <w:r w:rsidR="000D3BA2" w:rsidRPr="001D712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945C0F" w:rsidRPr="001D7127">
        <w:rPr>
          <w:rFonts w:ascii="Times New Roman" w:hAnsi="Times New Roman"/>
          <w:sz w:val="27"/>
          <w:szCs w:val="27"/>
          <w:lang w:val="ru-RU"/>
        </w:rPr>
        <w:t>2.</w:t>
      </w:r>
      <w:r w:rsidR="000D3BA2" w:rsidRPr="001D7127">
        <w:rPr>
          <w:rFonts w:ascii="Times New Roman" w:hAnsi="Times New Roman"/>
          <w:sz w:val="27"/>
          <w:szCs w:val="27"/>
          <w:lang w:val="ru-RU"/>
        </w:rPr>
        <w:t>10</w:t>
      </w:r>
      <w:r w:rsidR="00945C0F" w:rsidRPr="001D7127">
        <w:rPr>
          <w:rFonts w:ascii="Times New Roman" w:hAnsi="Times New Roman"/>
          <w:sz w:val="27"/>
          <w:szCs w:val="27"/>
          <w:lang w:val="ru-RU"/>
        </w:rPr>
        <w:t xml:space="preserve">, </w:t>
      </w:r>
      <w:r w:rsidRPr="001D7127">
        <w:rPr>
          <w:rFonts w:ascii="Times New Roman" w:hAnsi="Times New Roman"/>
          <w:sz w:val="27"/>
          <w:szCs w:val="27"/>
          <w:lang w:val="ru-RU"/>
        </w:rPr>
        <w:t>14.3, 23.48, 29.9 Кодекса Российской Федерации об администрати</w:t>
      </w:r>
      <w:r w:rsidRPr="001D7127">
        <w:rPr>
          <w:rFonts w:ascii="Times New Roman" w:hAnsi="Times New Roman"/>
          <w:sz w:val="27"/>
          <w:szCs w:val="27"/>
          <w:lang w:val="ru-RU"/>
        </w:rPr>
        <w:t>в</w:t>
      </w:r>
      <w:r w:rsidRPr="001D7127">
        <w:rPr>
          <w:rFonts w:ascii="Times New Roman" w:hAnsi="Times New Roman"/>
          <w:sz w:val="27"/>
          <w:szCs w:val="27"/>
          <w:lang w:val="ru-RU"/>
        </w:rPr>
        <w:t>ных правонарушениях,</w:t>
      </w:r>
      <w:r w:rsidRPr="001D7127">
        <w:rPr>
          <w:rFonts w:ascii="Times New Roman" w:hAnsi="Times New Roman"/>
          <w:b/>
          <w:sz w:val="27"/>
          <w:szCs w:val="27"/>
          <w:lang w:val="ru-RU"/>
        </w:rPr>
        <w:t xml:space="preserve">     </w:t>
      </w:r>
    </w:p>
    <w:p w:rsidR="00690180" w:rsidRPr="001D7127" w:rsidRDefault="00690180" w:rsidP="00AB6710">
      <w:pPr>
        <w:ind w:firstLine="851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690180" w:rsidRPr="001D7127" w:rsidRDefault="00690180" w:rsidP="00AB6710">
      <w:pPr>
        <w:pStyle w:val="ConsNormal"/>
        <w:widowControl/>
        <w:tabs>
          <w:tab w:val="left" w:pos="720"/>
        </w:tabs>
        <w:ind w:right="174" w:firstLine="851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1D7127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1D7127">
        <w:rPr>
          <w:rFonts w:ascii="Times New Roman" w:hAnsi="Times New Roman"/>
          <w:b/>
          <w:sz w:val="27"/>
          <w:szCs w:val="27"/>
        </w:rPr>
        <w:t xml:space="preserve"> О С Т А Н О В И Л </w:t>
      </w:r>
      <w:r w:rsidR="00295945" w:rsidRPr="001D7127">
        <w:rPr>
          <w:rFonts w:ascii="Times New Roman" w:hAnsi="Times New Roman"/>
          <w:b/>
          <w:sz w:val="27"/>
          <w:szCs w:val="27"/>
        </w:rPr>
        <w:t>А</w:t>
      </w:r>
      <w:r w:rsidRPr="001D7127">
        <w:rPr>
          <w:rFonts w:ascii="Times New Roman" w:hAnsi="Times New Roman"/>
          <w:b/>
          <w:sz w:val="27"/>
          <w:szCs w:val="27"/>
        </w:rPr>
        <w:t>:</w:t>
      </w:r>
    </w:p>
    <w:p w:rsidR="00690180" w:rsidRPr="001D7127" w:rsidRDefault="00690180" w:rsidP="00AB6710">
      <w:pPr>
        <w:pStyle w:val="ConsNormal"/>
        <w:widowControl/>
        <w:tabs>
          <w:tab w:val="left" w:pos="720"/>
        </w:tabs>
        <w:ind w:right="174"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690180" w:rsidRPr="001D7127" w:rsidRDefault="00F3482C" w:rsidP="00F3482C">
      <w:pPr>
        <w:pStyle w:val="ConsNormal"/>
        <w:widowControl/>
        <w:ind w:right="174" w:firstLine="708"/>
        <w:jc w:val="both"/>
        <w:rPr>
          <w:rFonts w:ascii="Times New Roman" w:hAnsi="Times New Roman"/>
          <w:sz w:val="27"/>
          <w:szCs w:val="27"/>
        </w:rPr>
      </w:pPr>
      <w:r w:rsidRPr="001D7127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="00121719" w:rsidRPr="001D7127">
        <w:rPr>
          <w:rFonts w:ascii="Times New Roman" w:hAnsi="Times New Roman"/>
          <w:sz w:val="27"/>
          <w:szCs w:val="27"/>
        </w:rPr>
        <w:t xml:space="preserve">Привлечь </w:t>
      </w:r>
      <w:r w:rsidR="00405AB9" w:rsidRPr="001D7127">
        <w:rPr>
          <w:rFonts w:ascii="Times New Roman" w:hAnsi="Times New Roman"/>
          <w:sz w:val="27"/>
          <w:szCs w:val="27"/>
        </w:rPr>
        <w:t xml:space="preserve">ООО «Эйфория» (адрес местонахождения: </w:t>
      </w:r>
      <w:r w:rsidR="00803755">
        <w:rPr>
          <w:rFonts w:ascii="Times New Roman" w:hAnsi="Times New Roman"/>
          <w:sz w:val="27"/>
          <w:szCs w:val="27"/>
        </w:rPr>
        <w:t>(….</w:t>
      </w:r>
      <w:bookmarkStart w:id="0" w:name="_GoBack"/>
      <w:bookmarkEnd w:id="0"/>
      <w:r w:rsidR="00405AB9" w:rsidRPr="001D7127">
        <w:rPr>
          <w:rFonts w:ascii="Times New Roman" w:hAnsi="Times New Roman"/>
          <w:sz w:val="27"/>
          <w:szCs w:val="27"/>
        </w:rPr>
        <w:t xml:space="preserve">) </w:t>
      </w:r>
      <w:r w:rsidR="00121719" w:rsidRPr="001D7127">
        <w:rPr>
          <w:rFonts w:ascii="Times New Roman" w:hAnsi="Times New Roman"/>
          <w:sz w:val="27"/>
          <w:szCs w:val="27"/>
        </w:rPr>
        <w:t>к администр</w:t>
      </w:r>
      <w:r w:rsidR="00121719" w:rsidRPr="001D7127">
        <w:rPr>
          <w:rFonts w:ascii="Times New Roman" w:hAnsi="Times New Roman"/>
          <w:sz w:val="27"/>
          <w:szCs w:val="27"/>
        </w:rPr>
        <w:t>а</w:t>
      </w:r>
      <w:r w:rsidR="00121719" w:rsidRPr="001D7127">
        <w:rPr>
          <w:rFonts w:ascii="Times New Roman" w:hAnsi="Times New Roman"/>
          <w:sz w:val="27"/>
          <w:szCs w:val="27"/>
        </w:rPr>
        <w:t>тивной ответственности за совершение правонарушения, предусмотренного частью 1 статьи 14.3.</w:t>
      </w:r>
      <w:proofErr w:type="gramEnd"/>
      <w:r w:rsidR="00121719" w:rsidRPr="001D7127">
        <w:rPr>
          <w:rFonts w:ascii="Times New Roman" w:hAnsi="Times New Roman"/>
          <w:sz w:val="27"/>
          <w:szCs w:val="27"/>
        </w:rPr>
        <w:t xml:space="preserve"> КоАП РФ, назначить наказание  </w:t>
      </w:r>
      <w:r w:rsidR="00690180" w:rsidRPr="001D7127">
        <w:rPr>
          <w:rFonts w:ascii="Times New Roman" w:hAnsi="Times New Roman"/>
          <w:sz w:val="27"/>
          <w:szCs w:val="27"/>
        </w:rPr>
        <w:t>в виде административного штрафа в ра</w:t>
      </w:r>
      <w:r w:rsidR="00690180" w:rsidRPr="001D7127">
        <w:rPr>
          <w:rFonts w:ascii="Times New Roman" w:hAnsi="Times New Roman"/>
          <w:sz w:val="27"/>
          <w:szCs w:val="27"/>
        </w:rPr>
        <w:t>з</w:t>
      </w:r>
      <w:r w:rsidR="00690180" w:rsidRPr="001D7127">
        <w:rPr>
          <w:rFonts w:ascii="Times New Roman" w:hAnsi="Times New Roman"/>
          <w:sz w:val="27"/>
          <w:szCs w:val="27"/>
        </w:rPr>
        <w:t xml:space="preserve">мере </w:t>
      </w:r>
      <w:r w:rsidR="00E21693" w:rsidRPr="001D7127">
        <w:rPr>
          <w:rFonts w:ascii="Times New Roman" w:hAnsi="Times New Roman"/>
          <w:sz w:val="27"/>
          <w:szCs w:val="27"/>
        </w:rPr>
        <w:t>1</w:t>
      </w:r>
      <w:r w:rsidR="00FA795C">
        <w:rPr>
          <w:rFonts w:ascii="Times New Roman" w:hAnsi="Times New Roman"/>
          <w:sz w:val="27"/>
          <w:szCs w:val="27"/>
        </w:rPr>
        <w:t>0</w:t>
      </w:r>
      <w:r w:rsidR="001D7127" w:rsidRPr="001D7127">
        <w:rPr>
          <w:rFonts w:ascii="Times New Roman" w:hAnsi="Times New Roman"/>
          <w:sz w:val="27"/>
          <w:szCs w:val="27"/>
        </w:rPr>
        <w:t>0</w:t>
      </w:r>
      <w:r w:rsidR="00690180" w:rsidRPr="001D7127">
        <w:rPr>
          <w:rFonts w:ascii="Times New Roman" w:hAnsi="Times New Roman"/>
          <w:sz w:val="27"/>
          <w:szCs w:val="27"/>
        </w:rPr>
        <w:t>000 (</w:t>
      </w:r>
      <w:r w:rsidR="00E21693" w:rsidRPr="001D7127">
        <w:rPr>
          <w:rFonts w:ascii="Times New Roman" w:hAnsi="Times New Roman"/>
          <w:sz w:val="27"/>
          <w:szCs w:val="27"/>
        </w:rPr>
        <w:t>ст</w:t>
      </w:r>
      <w:r w:rsidR="00FA795C">
        <w:rPr>
          <w:rFonts w:ascii="Times New Roman" w:hAnsi="Times New Roman"/>
          <w:sz w:val="27"/>
          <w:szCs w:val="27"/>
        </w:rPr>
        <w:t>а</w:t>
      </w:r>
      <w:r w:rsidR="00936C0D" w:rsidRPr="001D7127">
        <w:rPr>
          <w:rFonts w:ascii="Times New Roman" w:hAnsi="Times New Roman"/>
          <w:sz w:val="27"/>
          <w:szCs w:val="27"/>
        </w:rPr>
        <w:t xml:space="preserve"> </w:t>
      </w:r>
      <w:r w:rsidR="00690180" w:rsidRPr="001D7127">
        <w:rPr>
          <w:rFonts w:ascii="Times New Roman" w:hAnsi="Times New Roman"/>
          <w:sz w:val="27"/>
          <w:szCs w:val="27"/>
        </w:rPr>
        <w:t>ты</w:t>
      </w:r>
      <w:r w:rsidR="00121719" w:rsidRPr="001D7127">
        <w:rPr>
          <w:rFonts w:ascii="Times New Roman" w:hAnsi="Times New Roman"/>
          <w:sz w:val="27"/>
          <w:szCs w:val="27"/>
        </w:rPr>
        <w:t>сяч) рублей</w:t>
      </w:r>
      <w:r w:rsidR="00690180" w:rsidRPr="001D7127">
        <w:rPr>
          <w:rFonts w:ascii="Times New Roman" w:hAnsi="Times New Roman"/>
          <w:sz w:val="27"/>
          <w:szCs w:val="27"/>
        </w:rPr>
        <w:t>.</w:t>
      </w:r>
    </w:p>
    <w:p w:rsidR="00690180" w:rsidRPr="001D7127" w:rsidRDefault="00F3482C" w:rsidP="00F3482C">
      <w:pPr>
        <w:pStyle w:val="ConsNormal"/>
        <w:widowControl/>
        <w:ind w:right="174"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1D7127">
        <w:rPr>
          <w:rFonts w:ascii="Times New Roman" w:hAnsi="Times New Roman"/>
          <w:sz w:val="27"/>
          <w:szCs w:val="27"/>
        </w:rPr>
        <w:t xml:space="preserve">2. </w:t>
      </w:r>
      <w:r w:rsidR="00690180" w:rsidRPr="001D7127">
        <w:rPr>
          <w:rFonts w:ascii="Times New Roman" w:hAnsi="Times New Roman"/>
          <w:sz w:val="27"/>
          <w:szCs w:val="27"/>
        </w:rPr>
        <w:t>Сумму штрафа надлежит уплатить по следующим реквизитам:</w:t>
      </w:r>
    </w:p>
    <w:p w:rsidR="00690180" w:rsidRPr="001D7127" w:rsidRDefault="00690180" w:rsidP="00AB6710">
      <w:pPr>
        <w:ind w:right="42" w:firstLine="851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color w:val="000000"/>
          <w:sz w:val="27"/>
          <w:szCs w:val="27"/>
          <w:lang w:val="ru-RU"/>
        </w:rPr>
        <w:t>Наименование получателя: Управление федерального казначейства Мин</w:t>
      </w:r>
      <w:r w:rsidRPr="001D7127">
        <w:rPr>
          <w:rFonts w:ascii="Times New Roman" w:hAnsi="Times New Roman"/>
          <w:color w:val="000000"/>
          <w:sz w:val="27"/>
          <w:szCs w:val="27"/>
          <w:lang w:val="ru-RU"/>
        </w:rPr>
        <w:t>и</w:t>
      </w:r>
      <w:r w:rsidRPr="001D7127">
        <w:rPr>
          <w:rFonts w:ascii="Times New Roman" w:hAnsi="Times New Roman"/>
          <w:color w:val="000000"/>
          <w:sz w:val="27"/>
          <w:szCs w:val="27"/>
          <w:lang w:val="ru-RU"/>
        </w:rPr>
        <w:t xml:space="preserve">стерства финансов России по Тюменской области </w:t>
      </w:r>
      <w:r w:rsidRPr="001D7127">
        <w:rPr>
          <w:rFonts w:ascii="Times New Roman" w:hAnsi="Times New Roman"/>
          <w:sz w:val="27"/>
          <w:szCs w:val="27"/>
          <w:lang w:val="ru-RU"/>
        </w:rPr>
        <w:t>(Тюменское УФАС России)</w:t>
      </w:r>
    </w:p>
    <w:p w:rsidR="00690180" w:rsidRPr="001D7127" w:rsidRDefault="00690180" w:rsidP="00AB6710">
      <w:pPr>
        <w:shd w:val="clear" w:color="auto" w:fill="FFFFFF"/>
        <w:spacing w:line="322" w:lineRule="exact"/>
        <w:ind w:right="42" w:firstLine="851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1D7127">
        <w:rPr>
          <w:rFonts w:ascii="Times New Roman" w:hAnsi="Times New Roman"/>
          <w:color w:val="000000"/>
          <w:sz w:val="27"/>
          <w:szCs w:val="27"/>
          <w:lang w:val="ru-RU"/>
        </w:rPr>
        <w:t>ИНН 7202081799, КПП 720201001</w:t>
      </w:r>
    </w:p>
    <w:p w:rsidR="00690180" w:rsidRPr="001D7127" w:rsidRDefault="00690180" w:rsidP="00AB6710">
      <w:pPr>
        <w:shd w:val="clear" w:color="auto" w:fill="FFFFFF"/>
        <w:spacing w:line="322" w:lineRule="exact"/>
        <w:ind w:right="42" w:firstLine="851"/>
        <w:jc w:val="both"/>
        <w:rPr>
          <w:rFonts w:ascii="Times New Roman" w:hAnsi="Times New Roman"/>
          <w:sz w:val="27"/>
          <w:szCs w:val="27"/>
          <w:lang w:val="ru-RU"/>
        </w:rPr>
      </w:pPr>
      <w:r w:rsidRPr="001D7127">
        <w:rPr>
          <w:rFonts w:ascii="Times New Roman" w:hAnsi="Times New Roman"/>
          <w:color w:val="000000"/>
          <w:sz w:val="27"/>
          <w:szCs w:val="27"/>
          <w:lang w:val="ru-RU"/>
        </w:rPr>
        <w:t xml:space="preserve">счет 40101810300000010005 </w:t>
      </w:r>
    </w:p>
    <w:p w:rsidR="00690180" w:rsidRPr="001D7127" w:rsidRDefault="00690180" w:rsidP="00AB6710">
      <w:pPr>
        <w:ind w:right="42" w:firstLine="851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1D7127">
        <w:rPr>
          <w:rFonts w:ascii="Times New Roman" w:hAnsi="Times New Roman"/>
          <w:color w:val="000000"/>
          <w:sz w:val="27"/>
          <w:szCs w:val="27"/>
          <w:lang w:val="ru-RU"/>
        </w:rPr>
        <w:t>банк получателя: ГРКЦ ГУ Банка России по Тюменской области, г. Тюмени</w:t>
      </w:r>
    </w:p>
    <w:p w:rsidR="00690180" w:rsidRPr="001D7127" w:rsidRDefault="00690180" w:rsidP="00AB6710">
      <w:pPr>
        <w:ind w:right="42" w:firstLine="851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1D7127">
        <w:rPr>
          <w:rFonts w:ascii="Times New Roman" w:hAnsi="Times New Roman"/>
          <w:color w:val="000000"/>
          <w:sz w:val="27"/>
          <w:szCs w:val="27"/>
          <w:lang w:val="ru-RU"/>
        </w:rPr>
        <w:t>БИК 047102001, ОКАТО 71401000000</w:t>
      </w:r>
    </w:p>
    <w:p w:rsidR="00690180" w:rsidRPr="001D7127" w:rsidRDefault="00690180" w:rsidP="00B06532">
      <w:pPr>
        <w:ind w:right="42" w:firstLine="851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1D7127">
        <w:rPr>
          <w:rFonts w:ascii="Times New Roman" w:hAnsi="Times New Roman"/>
          <w:color w:val="000000"/>
          <w:sz w:val="27"/>
          <w:szCs w:val="27"/>
          <w:lang w:val="ru-RU"/>
        </w:rPr>
        <w:t>код бюджетной классификации – 161 116 26000 01 0000 140</w:t>
      </w:r>
    </w:p>
    <w:p w:rsidR="00690180" w:rsidRPr="001D7127" w:rsidRDefault="00690180" w:rsidP="00B06532">
      <w:pPr>
        <w:ind w:right="42" w:firstLine="851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1D7127">
        <w:rPr>
          <w:rFonts w:ascii="Times New Roman" w:hAnsi="Times New Roman"/>
          <w:sz w:val="27"/>
          <w:szCs w:val="27"/>
          <w:lang w:val="ru-RU"/>
        </w:rPr>
        <w:t>Назначение платежа: «Денежные (штрафы) взыскания за нарушение</w:t>
      </w:r>
      <w:r w:rsidR="000E29E2" w:rsidRPr="001D7127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1D7127">
        <w:rPr>
          <w:rFonts w:ascii="Times New Roman" w:hAnsi="Times New Roman"/>
          <w:sz w:val="27"/>
          <w:szCs w:val="27"/>
          <w:lang w:val="ru-RU"/>
        </w:rPr>
        <w:t>закон</w:t>
      </w:r>
      <w:r w:rsidRPr="001D7127">
        <w:rPr>
          <w:rFonts w:ascii="Times New Roman" w:hAnsi="Times New Roman"/>
          <w:sz w:val="27"/>
          <w:szCs w:val="27"/>
          <w:lang w:val="ru-RU"/>
        </w:rPr>
        <w:t>о</w:t>
      </w:r>
      <w:r w:rsidRPr="001D7127">
        <w:rPr>
          <w:rFonts w:ascii="Times New Roman" w:hAnsi="Times New Roman"/>
          <w:sz w:val="27"/>
          <w:szCs w:val="27"/>
          <w:lang w:val="ru-RU"/>
        </w:rPr>
        <w:t>дательства о рекламе».</w:t>
      </w:r>
    </w:p>
    <w:p w:rsidR="00690180" w:rsidRPr="001D7127" w:rsidRDefault="00690180" w:rsidP="00B06532">
      <w:pPr>
        <w:pStyle w:val="ConsNormal"/>
        <w:widowControl/>
        <w:ind w:right="42" w:firstLine="851"/>
        <w:jc w:val="both"/>
        <w:rPr>
          <w:rFonts w:ascii="Times New Roman" w:hAnsi="Times New Roman"/>
          <w:sz w:val="27"/>
          <w:szCs w:val="27"/>
        </w:rPr>
      </w:pPr>
      <w:r w:rsidRPr="001D7127">
        <w:rPr>
          <w:rFonts w:ascii="Times New Roman" w:hAnsi="Times New Roman"/>
          <w:sz w:val="27"/>
          <w:szCs w:val="27"/>
        </w:rPr>
        <w:t>Согласно ч. 1 ст. 32.2 Кодекса Российской Федерации об административных правонарушениях штраф должен быть уплачен не позднее 30 дней со дня вступл</w:t>
      </w:r>
      <w:r w:rsidRPr="001D7127">
        <w:rPr>
          <w:rFonts w:ascii="Times New Roman" w:hAnsi="Times New Roman"/>
          <w:sz w:val="27"/>
          <w:szCs w:val="27"/>
        </w:rPr>
        <w:t>е</w:t>
      </w:r>
      <w:r w:rsidRPr="001D7127">
        <w:rPr>
          <w:rFonts w:ascii="Times New Roman" w:hAnsi="Times New Roman"/>
          <w:sz w:val="27"/>
          <w:szCs w:val="27"/>
        </w:rPr>
        <w:t>ния постановления о наложении штрафа в законную силу.</w:t>
      </w:r>
    </w:p>
    <w:p w:rsidR="00690180" w:rsidRPr="001D7127" w:rsidRDefault="00690180" w:rsidP="00B06532">
      <w:pPr>
        <w:pStyle w:val="ConsNormal"/>
        <w:widowControl/>
        <w:ind w:right="42" w:firstLine="851"/>
        <w:jc w:val="both"/>
        <w:rPr>
          <w:rFonts w:ascii="Times New Roman" w:hAnsi="Times New Roman"/>
          <w:sz w:val="27"/>
          <w:szCs w:val="27"/>
        </w:rPr>
      </w:pPr>
      <w:r w:rsidRPr="001D7127">
        <w:rPr>
          <w:rFonts w:ascii="Times New Roman" w:hAnsi="Times New Roman"/>
          <w:sz w:val="27"/>
          <w:szCs w:val="27"/>
        </w:rPr>
        <w:t>Согласно ч.1 ст.20.25 КоАП РФ неуплата административного штрафа в уст</w:t>
      </w:r>
      <w:r w:rsidRPr="001D7127">
        <w:rPr>
          <w:rFonts w:ascii="Times New Roman" w:hAnsi="Times New Roman"/>
          <w:sz w:val="27"/>
          <w:szCs w:val="27"/>
        </w:rPr>
        <w:t>а</w:t>
      </w:r>
      <w:r w:rsidRPr="001D7127">
        <w:rPr>
          <w:rFonts w:ascii="Times New Roman" w:hAnsi="Times New Roman"/>
          <w:sz w:val="27"/>
          <w:szCs w:val="27"/>
        </w:rPr>
        <w:t>новленный срок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</w:t>
      </w:r>
    </w:p>
    <w:p w:rsidR="00690180" w:rsidRPr="001D7127" w:rsidRDefault="00121719" w:rsidP="00B06532">
      <w:pPr>
        <w:pStyle w:val="ConsNormal"/>
        <w:widowControl/>
        <w:ind w:right="42" w:firstLine="851"/>
        <w:jc w:val="both"/>
        <w:rPr>
          <w:rFonts w:ascii="Times New Roman" w:hAnsi="Times New Roman"/>
          <w:sz w:val="27"/>
          <w:szCs w:val="27"/>
        </w:rPr>
      </w:pPr>
      <w:r w:rsidRPr="001D7127">
        <w:rPr>
          <w:rFonts w:ascii="Times New Roman" w:hAnsi="Times New Roman"/>
          <w:sz w:val="27"/>
          <w:szCs w:val="27"/>
        </w:rPr>
        <w:t xml:space="preserve">В соответствии с частью </w:t>
      </w:r>
      <w:r w:rsidR="00690180" w:rsidRPr="001D7127">
        <w:rPr>
          <w:rFonts w:ascii="Times New Roman" w:hAnsi="Times New Roman"/>
          <w:sz w:val="27"/>
          <w:szCs w:val="27"/>
        </w:rPr>
        <w:t xml:space="preserve">3 статьи 30.1 и </w:t>
      </w:r>
      <w:r w:rsidRPr="001D7127">
        <w:rPr>
          <w:rFonts w:ascii="Times New Roman" w:hAnsi="Times New Roman"/>
          <w:sz w:val="27"/>
          <w:szCs w:val="27"/>
        </w:rPr>
        <w:t xml:space="preserve">частью 1 </w:t>
      </w:r>
      <w:r w:rsidR="00690180" w:rsidRPr="001D7127">
        <w:rPr>
          <w:rFonts w:ascii="Times New Roman" w:hAnsi="Times New Roman"/>
          <w:sz w:val="27"/>
          <w:szCs w:val="27"/>
        </w:rPr>
        <w:t>статьи 30.3 Кодекса об а</w:t>
      </w:r>
      <w:r w:rsidR="00690180" w:rsidRPr="001D7127">
        <w:rPr>
          <w:rFonts w:ascii="Times New Roman" w:hAnsi="Times New Roman"/>
          <w:sz w:val="27"/>
          <w:szCs w:val="27"/>
        </w:rPr>
        <w:t>д</w:t>
      </w:r>
      <w:r w:rsidR="00690180" w:rsidRPr="001D7127">
        <w:rPr>
          <w:rFonts w:ascii="Times New Roman" w:hAnsi="Times New Roman"/>
          <w:sz w:val="27"/>
          <w:szCs w:val="27"/>
        </w:rPr>
        <w:t xml:space="preserve">министративных правонарушениях постановление по делу об административном правонарушении может быть обжаловано в вышестоящий орган, вышестоящему должностному лицу или в суд в течение 10 </w:t>
      </w:r>
      <w:r w:rsidRPr="001D7127">
        <w:rPr>
          <w:rFonts w:ascii="Times New Roman" w:hAnsi="Times New Roman"/>
          <w:sz w:val="27"/>
          <w:szCs w:val="27"/>
        </w:rPr>
        <w:t>суток</w:t>
      </w:r>
      <w:r w:rsidR="00690180" w:rsidRPr="001D7127">
        <w:rPr>
          <w:rFonts w:ascii="Times New Roman" w:hAnsi="Times New Roman"/>
          <w:sz w:val="27"/>
          <w:szCs w:val="27"/>
        </w:rPr>
        <w:t xml:space="preserve"> со дня вручения или получения к</w:t>
      </w:r>
      <w:r w:rsidR="00690180" w:rsidRPr="001D7127">
        <w:rPr>
          <w:rFonts w:ascii="Times New Roman" w:hAnsi="Times New Roman"/>
          <w:sz w:val="27"/>
          <w:szCs w:val="27"/>
        </w:rPr>
        <w:t>о</w:t>
      </w:r>
      <w:r w:rsidR="00690180" w:rsidRPr="001D7127">
        <w:rPr>
          <w:rFonts w:ascii="Times New Roman" w:hAnsi="Times New Roman"/>
          <w:sz w:val="27"/>
          <w:szCs w:val="27"/>
        </w:rPr>
        <w:t>пии постановления.</w:t>
      </w:r>
    </w:p>
    <w:p w:rsidR="00690180" w:rsidRPr="001D7127" w:rsidRDefault="00690180" w:rsidP="00B06532">
      <w:pPr>
        <w:pStyle w:val="ConsNormal"/>
        <w:widowControl/>
        <w:ind w:right="42" w:firstLine="851"/>
        <w:jc w:val="both"/>
        <w:rPr>
          <w:rFonts w:ascii="Times New Roman" w:hAnsi="Times New Roman"/>
          <w:sz w:val="27"/>
          <w:szCs w:val="27"/>
        </w:rPr>
      </w:pPr>
    </w:p>
    <w:p w:rsidR="002425DA" w:rsidRPr="00A40A94" w:rsidRDefault="002425DA" w:rsidP="002425DA">
      <w:pPr>
        <w:pStyle w:val="ConsNormal"/>
        <w:ind w:right="174" w:firstLine="0"/>
        <w:jc w:val="both"/>
        <w:rPr>
          <w:rFonts w:ascii="Times New Roman" w:hAnsi="Times New Roman"/>
          <w:sz w:val="23"/>
          <w:szCs w:val="23"/>
        </w:rPr>
      </w:pPr>
      <w:r w:rsidRPr="00A40A94">
        <w:rPr>
          <w:rFonts w:ascii="Times New Roman" w:hAnsi="Times New Roman" w:hint="eastAsia"/>
          <w:sz w:val="23"/>
          <w:szCs w:val="23"/>
        </w:rPr>
        <w:t>Дата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вручения</w:t>
      </w:r>
      <w:r w:rsidRPr="00A40A94">
        <w:rPr>
          <w:rFonts w:ascii="Times New Roman" w:hAnsi="Times New Roman"/>
          <w:sz w:val="23"/>
          <w:szCs w:val="23"/>
        </w:rPr>
        <w:t xml:space="preserve"> (</w:t>
      </w:r>
      <w:r w:rsidRPr="00A40A94">
        <w:rPr>
          <w:rFonts w:ascii="Times New Roman" w:hAnsi="Times New Roman" w:hint="eastAsia"/>
          <w:sz w:val="23"/>
          <w:szCs w:val="23"/>
        </w:rPr>
        <w:t>получения</w:t>
      </w:r>
      <w:r w:rsidRPr="00A40A94">
        <w:rPr>
          <w:rFonts w:ascii="Times New Roman" w:hAnsi="Times New Roman"/>
          <w:sz w:val="23"/>
          <w:szCs w:val="23"/>
        </w:rPr>
        <w:t xml:space="preserve">) </w:t>
      </w:r>
      <w:r w:rsidRPr="00A40A94">
        <w:rPr>
          <w:rFonts w:ascii="Times New Roman" w:hAnsi="Times New Roman" w:hint="eastAsia"/>
          <w:sz w:val="23"/>
          <w:szCs w:val="23"/>
        </w:rPr>
        <w:t>настоящего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постановления</w:t>
      </w:r>
      <w:r w:rsidRPr="00A40A94">
        <w:rPr>
          <w:rFonts w:ascii="Times New Roman" w:hAnsi="Times New Roman"/>
          <w:sz w:val="23"/>
          <w:szCs w:val="23"/>
        </w:rPr>
        <w:t xml:space="preserve"> ООО «</w:t>
      </w:r>
      <w:r w:rsidR="00405AB9">
        <w:rPr>
          <w:rFonts w:ascii="Times New Roman" w:hAnsi="Times New Roman"/>
          <w:sz w:val="23"/>
          <w:szCs w:val="23"/>
        </w:rPr>
        <w:t>Эйфория</w:t>
      </w:r>
      <w:r w:rsidRPr="00A40A94">
        <w:rPr>
          <w:rFonts w:ascii="Times New Roman" w:hAnsi="Times New Roman" w:hint="eastAsia"/>
          <w:sz w:val="23"/>
          <w:szCs w:val="23"/>
        </w:rPr>
        <w:t>»</w:t>
      </w:r>
      <w:r w:rsidRPr="00A40A94">
        <w:rPr>
          <w:rFonts w:ascii="Times New Roman" w:hAnsi="Times New Roman"/>
          <w:sz w:val="23"/>
          <w:szCs w:val="23"/>
        </w:rPr>
        <w:t>:  _______</w:t>
      </w:r>
      <w:r>
        <w:rPr>
          <w:rFonts w:ascii="Times New Roman" w:hAnsi="Times New Roman"/>
          <w:sz w:val="23"/>
          <w:szCs w:val="23"/>
        </w:rPr>
        <w:t>____________</w:t>
      </w:r>
    </w:p>
    <w:p w:rsidR="002425DA" w:rsidRPr="00A40A94" w:rsidRDefault="002425DA" w:rsidP="002425DA">
      <w:pPr>
        <w:pStyle w:val="ConsNormal"/>
        <w:ind w:right="174" w:firstLine="0"/>
        <w:jc w:val="both"/>
        <w:rPr>
          <w:rFonts w:ascii="Times New Roman" w:hAnsi="Times New Roman"/>
          <w:sz w:val="23"/>
          <w:szCs w:val="23"/>
        </w:rPr>
      </w:pPr>
      <w:r w:rsidRPr="00A40A94">
        <w:rPr>
          <w:rFonts w:ascii="Times New Roman" w:hAnsi="Times New Roman" w:hint="eastAsia"/>
          <w:sz w:val="23"/>
          <w:szCs w:val="23"/>
        </w:rPr>
        <w:t>Дата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вступления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настоящего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постановления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в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законную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силу</w:t>
      </w:r>
      <w:r w:rsidRPr="00A40A94">
        <w:rPr>
          <w:rFonts w:ascii="Times New Roman" w:hAnsi="Times New Roman"/>
          <w:sz w:val="23"/>
          <w:szCs w:val="23"/>
        </w:rPr>
        <w:t>: ____________________</w:t>
      </w:r>
      <w:r>
        <w:rPr>
          <w:rFonts w:ascii="Times New Roman" w:hAnsi="Times New Roman"/>
          <w:sz w:val="23"/>
          <w:szCs w:val="23"/>
        </w:rPr>
        <w:t>_</w:t>
      </w:r>
      <w:r w:rsidR="00F7660B">
        <w:rPr>
          <w:rFonts w:ascii="Times New Roman" w:hAnsi="Times New Roman"/>
          <w:sz w:val="23"/>
          <w:szCs w:val="23"/>
        </w:rPr>
        <w:t>__</w:t>
      </w:r>
      <w:r>
        <w:rPr>
          <w:rFonts w:ascii="Times New Roman" w:hAnsi="Times New Roman"/>
          <w:sz w:val="23"/>
          <w:szCs w:val="23"/>
        </w:rPr>
        <w:t>______</w:t>
      </w:r>
    </w:p>
    <w:p w:rsidR="002425DA" w:rsidRPr="00A40A94" w:rsidRDefault="002425DA" w:rsidP="002425DA">
      <w:pPr>
        <w:pStyle w:val="ConsNormal"/>
        <w:ind w:right="174" w:firstLine="0"/>
        <w:jc w:val="both"/>
        <w:rPr>
          <w:rFonts w:ascii="Times New Roman" w:hAnsi="Times New Roman"/>
          <w:sz w:val="23"/>
          <w:szCs w:val="23"/>
        </w:rPr>
      </w:pPr>
      <w:r w:rsidRPr="00A40A94">
        <w:rPr>
          <w:rFonts w:ascii="Times New Roman" w:hAnsi="Times New Roman" w:hint="eastAsia"/>
          <w:sz w:val="23"/>
          <w:szCs w:val="23"/>
        </w:rPr>
        <w:t>Дата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выдачи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исполнительного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документа</w:t>
      </w:r>
      <w:r w:rsidRPr="00A40A94">
        <w:rPr>
          <w:rFonts w:ascii="Times New Roman" w:hAnsi="Times New Roman"/>
          <w:sz w:val="23"/>
          <w:szCs w:val="23"/>
        </w:rPr>
        <w:t>:  __________________</w:t>
      </w:r>
      <w:r>
        <w:rPr>
          <w:rFonts w:ascii="Times New Roman" w:hAnsi="Times New Roman"/>
          <w:sz w:val="23"/>
          <w:szCs w:val="23"/>
        </w:rPr>
        <w:t>___________________________</w:t>
      </w:r>
    </w:p>
    <w:p w:rsidR="002425DA" w:rsidRPr="00A40A94" w:rsidRDefault="002425DA" w:rsidP="002425DA">
      <w:pPr>
        <w:pStyle w:val="ConsNormal"/>
        <w:ind w:right="174" w:firstLine="0"/>
        <w:jc w:val="both"/>
        <w:rPr>
          <w:rFonts w:ascii="Times New Roman" w:hAnsi="Times New Roman"/>
          <w:sz w:val="23"/>
          <w:szCs w:val="23"/>
        </w:rPr>
      </w:pPr>
      <w:r w:rsidRPr="00A40A94">
        <w:rPr>
          <w:rFonts w:ascii="Times New Roman" w:hAnsi="Times New Roman" w:hint="eastAsia"/>
          <w:sz w:val="23"/>
          <w:szCs w:val="23"/>
        </w:rPr>
        <w:t>Срок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предъявления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исполнительного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документа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к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исполнению</w:t>
      </w:r>
      <w:r w:rsidRPr="00A40A94">
        <w:rPr>
          <w:rFonts w:ascii="Times New Roman" w:hAnsi="Times New Roman"/>
          <w:sz w:val="23"/>
          <w:szCs w:val="23"/>
        </w:rPr>
        <w:t>: ______________</w:t>
      </w:r>
      <w:r>
        <w:rPr>
          <w:rFonts w:ascii="Times New Roman" w:hAnsi="Times New Roman"/>
          <w:sz w:val="23"/>
          <w:szCs w:val="23"/>
        </w:rPr>
        <w:t>_____</w:t>
      </w:r>
      <w:r w:rsidR="00F7660B">
        <w:rPr>
          <w:rFonts w:ascii="Times New Roman" w:hAnsi="Times New Roman"/>
          <w:sz w:val="23"/>
          <w:szCs w:val="23"/>
        </w:rPr>
        <w:t>_</w:t>
      </w:r>
      <w:r>
        <w:rPr>
          <w:rFonts w:ascii="Times New Roman" w:hAnsi="Times New Roman"/>
          <w:sz w:val="23"/>
          <w:szCs w:val="23"/>
        </w:rPr>
        <w:t>_______</w:t>
      </w:r>
    </w:p>
    <w:p w:rsidR="00690180" w:rsidRPr="000D3BA2" w:rsidRDefault="00690180" w:rsidP="002425DA">
      <w:pPr>
        <w:pStyle w:val="ConsNormal"/>
        <w:widowControl/>
        <w:ind w:right="174" w:firstLine="0"/>
        <w:jc w:val="both"/>
        <w:rPr>
          <w:rFonts w:ascii="Times New Roman" w:hAnsi="Times New Roman"/>
          <w:sz w:val="28"/>
          <w:szCs w:val="28"/>
        </w:rPr>
      </w:pPr>
    </w:p>
    <w:p w:rsidR="00460DF0" w:rsidRPr="000D3BA2" w:rsidRDefault="00460DF0" w:rsidP="00AB6710">
      <w:pPr>
        <w:pStyle w:val="ConsNormal"/>
        <w:widowControl/>
        <w:ind w:right="174" w:firstLine="851"/>
        <w:jc w:val="both"/>
        <w:rPr>
          <w:rFonts w:ascii="Times New Roman" w:hAnsi="Times New Roman"/>
          <w:sz w:val="28"/>
          <w:szCs w:val="28"/>
        </w:rPr>
      </w:pPr>
    </w:p>
    <w:p w:rsidR="00145109" w:rsidRPr="000D3BA2" w:rsidRDefault="00460DF0" w:rsidP="00AB6710">
      <w:pPr>
        <w:pStyle w:val="ConsNormal"/>
        <w:widowControl/>
        <w:ind w:right="174" w:firstLine="0"/>
        <w:jc w:val="both"/>
        <w:rPr>
          <w:rFonts w:ascii="Times New Roman" w:hAnsi="Times New Roman"/>
          <w:sz w:val="28"/>
          <w:szCs w:val="28"/>
        </w:rPr>
      </w:pPr>
      <w:r w:rsidRPr="000D3BA2">
        <w:rPr>
          <w:rFonts w:ascii="Times New Roman" w:hAnsi="Times New Roman"/>
          <w:sz w:val="28"/>
          <w:szCs w:val="28"/>
        </w:rPr>
        <w:t>Замест</w:t>
      </w:r>
      <w:r w:rsidR="00145109" w:rsidRPr="000D3BA2">
        <w:rPr>
          <w:rFonts w:ascii="Times New Roman" w:hAnsi="Times New Roman"/>
          <w:sz w:val="28"/>
          <w:szCs w:val="28"/>
        </w:rPr>
        <w:t xml:space="preserve">итель </w:t>
      </w:r>
    </w:p>
    <w:p w:rsidR="00D71223" w:rsidRPr="000D3BA2" w:rsidRDefault="00460DF0" w:rsidP="00660EEB">
      <w:pPr>
        <w:pStyle w:val="ConsNormal"/>
        <w:widowControl/>
        <w:ind w:right="174" w:firstLine="0"/>
        <w:jc w:val="both"/>
        <w:rPr>
          <w:rFonts w:ascii="Times New Roman" w:hAnsi="Times New Roman"/>
          <w:sz w:val="28"/>
          <w:szCs w:val="28"/>
        </w:rPr>
      </w:pPr>
      <w:r w:rsidRPr="000D3BA2">
        <w:rPr>
          <w:rFonts w:ascii="Times New Roman" w:hAnsi="Times New Roman"/>
          <w:sz w:val="28"/>
          <w:szCs w:val="28"/>
        </w:rPr>
        <w:t xml:space="preserve">руководителя управления    </w:t>
      </w:r>
      <w:r w:rsidR="00660EEB">
        <w:rPr>
          <w:rFonts w:ascii="Times New Roman" w:hAnsi="Times New Roman"/>
          <w:sz w:val="28"/>
          <w:szCs w:val="28"/>
        </w:rPr>
        <w:t xml:space="preserve">          </w:t>
      </w:r>
      <w:r w:rsidRPr="000D3BA2">
        <w:rPr>
          <w:rFonts w:ascii="Times New Roman" w:hAnsi="Times New Roman"/>
          <w:sz w:val="28"/>
          <w:szCs w:val="28"/>
        </w:rPr>
        <w:t xml:space="preserve">  </w:t>
      </w:r>
      <w:r w:rsidR="001D7127">
        <w:rPr>
          <w:rFonts w:ascii="Times New Roman" w:hAnsi="Times New Roman"/>
          <w:sz w:val="28"/>
          <w:szCs w:val="28"/>
        </w:rPr>
        <w:t xml:space="preserve">      </w:t>
      </w:r>
      <w:r w:rsidRPr="000D3BA2">
        <w:rPr>
          <w:rFonts w:ascii="Times New Roman" w:hAnsi="Times New Roman"/>
          <w:sz w:val="28"/>
          <w:szCs w:val="28"/>
        </w:rPr>
        <w:t xml:space="preserve">    </w:t>
      </w:r>
      <w:r w:rsidR="008A6A5F" w:rsidRPr="000D3BA2">
        <w:rPr>
          <w:rFonts w:ascii="Times New Roman" w:hAnsi="Times New Roman"/>
          <w:sz w:val="28"/>
          <w:szCs w:val="28"/>
        </w:rPr>
        <w:t xml:space="preserve">         </w:t>
      </w:r>
      <w:r w:rsidR="00D71223" w:rsidRPr="000D3BA2">
        <w:rPr>
          <w:rFonts w:ascii="Times New Roman" w:hAnsi="Times New Roman"/>
          <w:sz w:val="28"/>
          <w:szCs w:val="28"/>
        </w:rPr>
        <w:t xml:space="preserve">               </w:t>
      </w:r>
      <w:r w:rsidR="00F7660B">
        <w:rPr>
          <w:rFonts w:ascii="Times New Roman" w:hAnsi="Times New Roman"/>
          <w:sz w:val="28"/>
          <w:szCs w:val="28"/>
        </w:rPr>
        <w:t xml:space="preserve">      </w:t>
      </w:r>
      <w:r w:rsidR="00D71223" w:rsidRPr="000D3BA2">
        <w:rPr>
          <w:rFonts w:ascii="Times New Roman" w:hAnsi="Times New Roman"/>
          <w:sz w:val="28"/>
          <w:szCs w:val="28"/>
        </w:rPr>
        <w:t xml:space="preserve">  </w:t>
      </w:r>
      <w:r w:rsidR="00FD0F24" w:rsidRPr="000D3BA2">
        <w:rPr>
          <w:rFonts w:ascii="Times New Roman" w:hAnsi="Times New Roman"/>
          <w:sz w:val="28"/>
          <w:szCs w:val="28"/>
        </w:rPr>
        <w:t xml:space="preserve">             </w:t>
      </w:r>
    </w:p>
    <w:sectPr w:rsidR="00D71223" w:rsidRPr="000D3BA2" w:rsidSect="00F7660B">
      <w:headerReference w:type="default" r:id="rId8"/>
      <w:pgSz w:w="11906" w:h="16838"/>
      <w:pgMar w:top="425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51" w:rsidRDefault="00D12451" w:rsidP="00A574E0">
      <w:r>
        <w:separator/>
      </w:r>
    </w:p>
  </w:endnote>
  <w:endnote w:type="continuationSeparator" w:id="0">
    <w:p w:rsidR="00D12451" w:rsidRDefault="00D12451" w:rsidP="00A5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51" w:rsidRDefault="00D12451" w:rsidP="00A574E0">
      <w:r>
        <w:separator/>
      </w:r>
    </w:p>
  </w:footnote>
  <w:footnote w:type="continuationSeparator" w:id="0">
    <w:p w:rsidR="00D12451" w:rsidRDefault="00D12451" w:rsidP="00A57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E0" w:rsidRDefault="008303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3755">
      <w:rPr>
        <w:noProof/>
      </w:rPr>
      <w:t>4</w:t>
    </w:r>
    <w:r>
      <w:rPr>
        <w:noProof/>
      </w:rPr>
      <w:fldChar w:fldCharType="end"/>
    </w:r>
  </w:p>
  <w:p w:rsidR="00A574E0" w:rsidRPr="00A574E0" w:rsidRDefault="00A574E0" w:rsidP="00A574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223"/>
    <w:rsid w:val="00001C90"/>
    <w:rsid w:val="0000471E"/>
    <w:rsid w:val="000114DF"/>
    <w:rsid w:val="00026907"/>
    <w:rsid w:val="00026AFF"/>
    <w:rsid w:val="00032DB0"/>
    <w:rsid w:val="00036000"/>
    <w:rsid w:val="00036C5B"/>
    <w:rsid w:val="00036E5A"/>
    <w:rsid w:val="00047B13"/>
    <w:rsid w:val="000527F9"/>
    <w:rsid w:val="000712D2"/>
    <w:rsid w:val="000776A0"/>
    <w:rsid w:val="0008657C"/>
    <w:rsid w:val="00092E73"/>
    <w:rsid w:val="000A2820"/>
    <w:rsid w:val="000B16B7"/>
    <w:rsid w:val="000C2068"/>
    <w:rsid w:val="000C211E"/>
    <w:rsid w:val="000D31A2"/>
    <w:rsid w:val="000D3BA2"/>
    <w:rsid w:val="000E29E2"/>
    <w:rsid w:val="00102AD8"/>
    <w:rsid w:val="001053A6"/>
    <w:rsid w:val="00121719"/>
    <w:rsid w:val="00122F7A"/>
    <w:rsid w:val="00126476"/>
    <w:rsid w:val="00136FB1"/>
    <w:rsid w:val="00142220"/>
    <w:rsid w:val="001429DD"/>
    <w:rsid w:val="00143C4C"/>
    <w:rsid w:val="00145109"/>
    <w:rsid w:val="00157AF7"/>
    <w:rsid w:val="00160BA3"/>
    <w:rsid w:val="00164A84"/>
    <w:rsid w:val="00165D82"/>
    <w:rsid w:val="001724B4"/>
    <w:rsid w:val="0017288C"/>
    <w:rsid w:val="00173842"/>
    <w:rsid w:val="0017455F"/>
    <w:rsid w:val="00181FAE"/>
    <w:rsid w:val="001C6FBB"/>
    <w:rsid w:val="001D7127"/>
    <w:rsid w:val="001E075A"/>
    <w:rsid w:val="001E48AD"/>
    <w:rsid w:val="001E5F98"/>
    <w:rsid w:val="001F3A03"/>
    <w:rsid w:val="001F5AE1"/>
    <w:rsid w:val="0020793D"/>
    <w:rsid w:val="00212561"/>
    <w:rsid w:val="00216D37"/>
    <w:rsid w:val="002414DB"/>
    <w:rsid w:val="002425DA"/>
    <w:rsid w:val="002538DA"/>
    <w:rsid w:val="00281924"/>
    <w:rsid w:val="00285C91"/>
    <w:rsid w:val="00292175"/>
    <w:rsid w:val="00292FF9"/>
    <w:rsid w:val="00295945"/>
    <w:rsid w:val="00296FC4"/>
    <w:rsid w:val="002A65CB"/>
    <w:rsid w:val="002A69E2"/>
    <w:rsid w:val="002B09F8"/>
    <w:rsid w:val="002B736F"/>
    <w:rsid w:val="002D4687"/>
    <w:rsid w:val="002E4C8A"/>
    <w:rsid w:val="002E6EC3"/>
    <w:rsid w:val="002F53DA"/>
    <w:rsid w:val="00313E00"/>
    <w:rsid w:val="0031782D"/>
    <w:rsid w:val="00333A9D"/>
    <w:rsid w:val="0036022D"/>
    <w:rsid w:val="00365391"/>
    <w:rsid w:val="003711AB"/>
    <w:rsid w:val="0038097F"/>
    <w:rsid w:val="003911F5"/>
    <w:rsid w:val="003A5DCD"/>
    <w:rsid w:val="003B2FE5"/>
    <w:rsid w:val="003C0CB3"/>
    <w:rsid w:val="003C5B82"/>
    <w:rsid w:val="003F6753"/>
    <w:rsid w:val="00405AB9"/>
    <w:rsid w:val="00416D2F"/>
    <w:rsid w:val="00453D12"/>
    <w:rsid w:val="00460DF0"/>
    <w:rsid w:val="00464126"/>
    <w:rsid w:val="004678C1"/>
    <w:rsid w:val="00475C8B"/>
    <w:rsid w:val="00477228"/>
    <w:rsid w:val="00497135"/>
    <w:rsid w:val="004A4684"/>
    <w:rsid w:val="004A4D4C"/>
    <w:rsid w:val="004B7F23"/>
    <w:rsid w:val="004C1339"/>
    <w:rsid w:val="004C2595"/>
    <w:rsid w:val="004E269B"/>
    <w:rsid w:val="00502FC9"/>
    <w:rsid w:val="00505B04"/>
    <w:rsid w:val="00506F1D"/>
    <w:rsid w:val="00515036"/>
    <w:rsid w:val="0054789D"/>
    <w:rsid w:val="00550160"/>
    <w:rsid w:val="00554616"/>
    <w:rsid w:val="00565FEA"/>
    <w:rsid w:val="00570D17"/>
    <w:rsid w:val="00571775"/>
    <w:rsid w:val="0057226A"/>
    <w:rsid w:val="00575C16"/>
    <w:rsid w:val="00583481"/>
    <w:rsid w:val="00583DFC"/>
    <w:rsid w:val="005C3F80"/>
    <w:rsid w:val="005C4FD7"/>
    <w:rsid w:val="005D0F6A"/>
    <w:rsid w:val="005D2279"/>
    <w:rsid w:val="005E15CD"/>
    <w:rsid w:val="005E1995"/>
    <w:rsid w:val="005E3722"/>
    <w:rsid w:val="005E5B9A"/>
    <w:rsid w:val="005F7818"/>
    <w:rsid w:val="00601E74"/>
    <w:rsid w:val="00610DF9"/>
    <w:rsid w:val="0062608E"/>
    <w:rsid w:val="00660EEB"/>
    <w:rsid w:val="00661E4B"/>
    <w:rsid w:val="0068602C"/>
    <w:rsid w:val="00690180"/>
    <w:rsid w:val="006926DC"/>
    <w:rsid w:val="006B0604"/>
    <w:rsid w:val="006D5A15"/>
    <w:rsid w:val="006D6569"/>
    <w:rsid w:val="006E1255"/>
    <w:rsid w:val="006F6709"/>
    <w:rsid w:val="006F6A63"/>
    <w:rsid w:val="00724547"/>
    <w:rsid w:val="007266CA"/>
    <w:rsid w:val="0072680D"/>
    <w:rsid w:val="0074199C"/>
    <w:rsid w:val="00751D5E"/>
    <w:rsid w:val="00770A3E"/>
    <w:rsid w:val="007831BF"/>
    <w:rsid w:val="007845F8"/>
    <w:rsid w:val="00796B07"/>
    <w:rsid w:val="007D10E6"/>
    <w:rsid w:val="007D40CB"/>
    <w:rsid w:val="007E402E"/>
    <w:rsid w:val="007F3C77"/>
    <w:rsid w:val="00803755"/>
    <w:rsid w:val="008162C5"/>
    <w:rsid w:val="0082253A"/>
    <w:rsid w:val="00823FF6"/>
    <w:rsid w:val="00824C98"/>
    <w:rsid w:val="00830300"/>
    <w:rsid w:val="008561AA"/>
    <w:rsid w:val="00860ECB"/>
    <w:rsid w:val="00871B68"/>
    <w:rsid w:val="0089511D"/>
    <w:rsid w:val="00897A36"/>
    <w:rsid w:val="008A6A5F"/>
    <w:rsid w:val="008C0AD3"/>
    <w:rsid w:val="008D1C3A"/>
    <w:rsid w:val="008E6F28"/>
    <w:rsid w:val="008F328F"/>
    <w:rsid w:val="00904C5B"/>
    <w:rsid w:val="009058A9"/>
    <w:rsid w:val="009146DA"/>
    <w:rsid w:val="00924EA6"/>
    <w:rsid w:val="009267BB"/>
    <w:rsid w:val="009330E8"/>
    <w:rsid w:val="00936C0D"/>
    <w:rsid w:val="00937243"/>
    <w:rsid w:val="00945C0F"/>
    <w:rsid w:val="00957CAB"/>
    <w:rsid w:val="009803F1"/>
    <w:rsid w:val="00980575"/>
    <w:rsid w:val="00980F02"/>
    <w:rsid w:val="00984B8A"/>
    <w:rsid w:val="00991A22"/>
    <w:rsid w:val="009A42CE"/>
    <w:rsid w:val="009A73B0"/>
    <w:rsid w:val="009B2418"/>
    <w:rsid w:val="009C3F7C"/>
    <w:rsid w:val="009D2DE3"/>
    <w:rsid w:val="009D4E32"/>
    <w:rsid w:val="009E73DF"/>
    <w:rsid w:val="00A11BA3"/>
    <w:rsid w:val="00A1574C"/>
    <w:rsid w:val="00A23276"/>
    <w:rsid w:val="00A26A56"/>
    <w:rsid w:val="00A26F67"/>
    <w:rsid w:val="00A574E0"/>
    <w:rsid w:val="00A600D6"/>
    <w:rsid w:val="00A66316"/>
    <w:rsid w:val="00A70410"/>
    <w:rsid w:val="00A80B0B"/>
    <w:rsid w:val="00A810A8"/>
    <w:rsid w:val="00AB6710"/>
    <w:rsid w:val="00AB7651"/>
    <w:rsid w:val="00AD53F8"/>
    <w:rsid w:val="00AF0F1F"/>
    <w:rsid w:val="00AF23A9"/>
    <w:rsid w:val="00AF6416"/>
    <w:rsid w:val="00B06532"/>
    <w:rsid w:val="00B13DD6"/>
    <w:rsid w:val="00B157BA"/>
    <w:rsid w:val="00B269A9"/>
    <w:rsid w:val="00B36DB0"/>
    <w:rsid w:val="00B7116B"/>
    <w:rsid w:val="00B72C8B"/>
    <w:rsid w:val="00B83D60"/>
    <w:rsid w:val="00B83EB6"/>
    <w:rsid w:val="00B84FCF"/>
    <w:rsid w:val="00B85260"/>
    <w:rsid w:val="00BA1F89"/>
    <w:rsid w:val="00BB40ED"/>
    <w:rsid w:val="00BC1E7A"/>
    <w:rsid w:val="00BC5B14"/>
    <w:rsid w:val="00BC71B0"/>
    <w:rsid w:val="00BF32FC"/>
    <w:rsid w:val="00BF4C1F"/>
    <w:rsid w:val="00C00B15"/>
    <w:rsid w:val="00C252D3"/>
    <w:rsid w:val="00C33DD2"/>
    <w:rsid w:val="00C41001"/>
    <w:rsid w:val="00C50B3E"/>
    <w:rsid w:val="00C53E26"/>
    <w:rsid w:val="00C72DBA"/>
    <w:rsid w:val="00C80015"/>
    <w:rsid w:val="00C83650"/>
    <w:rsid w:val="00C8481D"/>
    <w:rsid w:val="00C86DD7"/>
    <w:rsid w:val="00C906E8"/>
    <w:rsid w:val="00CB77F9"/>
    <w:rsid w:val="00CD6286"/>
    <w:rsid w:val="00CE2E50"/>
    <w:rsid w:val="00CE3969"/>
    <w:rsid w:val="00CE6401"/>
    <w:rsid w:val="00D12264"/>
    <w:rsid w:val="00D12451"/>
    <w:rsid w:val="00D14013"/>
    <w:rsid w:val="00D358AC"/>
    <w:rsid w:val="00D36B51"/>
    <w:rsid w:val="00D6255C"/>
    <w:rsid w:val="00D71223"/>
    <w:rsid w:val="00D77FBE"/>
    <w:rsid w:val="00DA4A29"/>
    <w:rsid w:val="00DC46D8"/>
    <w:rsid w:val="00DD1FE8"/>
    <w:rsid w:val="00DF0354"/>
    <w:rsid w:val="00DF108E"/>
    <w:rsid w:val="00E125CE"/>
    <w:rsid w:val="00E21693"/>
    <w:rsid w:val="00E250B2"/>
    <w:rsid w:val="00E40FD7"/>
    <w:rsid w:val="00E42EC2"/>
    <w:rsid w:val="00E457C8"/>
    <w:rsid w:val="00E53892"/>
    <w:rsid w:val="00E54C27"/>
    <w:rsid w:val="00E64BE8"/>
    <w:rsid w:val="00E82E82"/>
    <w:rsid w:val="00E84F5E"/>
    <w:rsid w:val="00EA284C"/>
    <w:rsid w:val="00EA45DE"/>
    <w:rsid w:val="00EA6CE0"/>
    <w:rsid w:val="00EE4AD9"/>
    <w:rsid w:val="00F006AF"/>
    <w:rsid w:val="00F3482C"/>
    <w:rsid w:val="00F40BA3"/>
    <w:rsid w:val="00F6147F"/>
    <w:rsid w:val="00F635B6"/>
    <w:rsid w:val="00F73C0E"/>
    <w:rsid w:val="00F7660B"/>
    <w:rsid w:val="00FA795C"/>
    <w:rsid w:val="00FC5663"/>
    <w:rsid w:val="00FC5D35"/>
    <w:rsid w:val="00FD0F24"/>
    <w:rsid w:val="00FD79F4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23"/>
    <w:rPr>
      <w:rFonts w:ascii="MS Sans Serif" w:hAnsi="MS Sans Serif"/>
      <w:lang w:val="en-US"/>
    </w:rPr>
  </w:style>
  <w:style w:type="paragraph" w:styleId="2">
    <w:name w:val="heading 2"/>
    <w:basedOn w:val="a"/>
    <w:next w:val="a"/>
    <w:link w:val="20"/>
    <w:qFormat/>
    <w:rsid w:val="00047B13"/>
    <w:pPr>
      <w:keepNext/>
      <w:jc w:val="center"/>
      <w:outlineLvl w:val="1"/>
    </w:pPr>
    <w:rPr>
      <w:rFonts w:ascii="Times New Roman" w:hAnsi="Times New Roman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71223"/>
    <w:pPr>
      <w:keepNext/>
      <w:ind w:right="170"/>
      <w:jc w:val="center"/>
    </w:pPr>
    <w:rPr>
      <w:rFonts w:ascii="Times New Roman" w:hAnsi="Times New Roman"/>
      <w:b/>
      <w:sz w:val="28"/>
      <w:lang w:val="ru-RU"/>
    </w:rPr>
  </w:style>
  <w:style w:type="paragraph" w:styleId="a3">
    <w:name w:val="Body Text Indent"/>
    <w:basedOn w:val="a"/>
    <w:rsid w:val="00D71223"/>
    <w:pPr>
      <w:ind w:firstLine="709"/>
      <w:jc w:val="both"/>
    </w:pPr>
    <w:rPr>
      <w:rFonts w:ascii="Times New Roman" w:hAnsi="Times New Roman"/>
      <w:sz w:val="26"/>
      <w:lang w:val="ru-RU"/>
    </w:rPr>
  </w:style>
  <w:style w:type="paragraph" w:customStyle="1" w:styleId="ConsPlusNonformat">
    <w:name w:val="ConsPlusNonformat"/>
    <w:rsid w:val="007419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unhideWhenUsed/>
    <w:rsid w:val="00570D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70D17"/>
    <w:rPr>
      <w:rFonts w:ascii="MS Sans Serif" w:hAnsi="MS Sans Serif"/>
      <w:lang w:val="en-US"/>
    </w:rPr>
  </w:style>
  <w:style w:type="paragraph" w:styleId="3">
    <w:name w:val="Body Text Indent 3"/>
    <w:basedOn w:val="a"/>
    <w:link w:val="30"/>
    <w:rsid w:val="00FD0F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0F24"/>
    <w:rPr>
      <w:rFonts w:ascii="MS Sans Serif" w:hAnsi="MS Sans Serif"/>
      <w:sz w:val="16"/>
      <w:szCs w:val="16"/>
      <w:lang w:val="en-US"/>
    </w:rPr>
  </w:style>
  <w:style w:type="paragraph" w:styleId="23">
    <w:name w:val="Body Text 2"/>
    <w:basedOn w:val="a"/>
    <w:link w:val="24"/>
    <w:uiPriority w:val="99"/>
    <w:semiHidden/>
    <w:unhideWhenUsed/>
    <w:rsid w:val="00047B1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47B13"/>
    <w:rPr>
      <w:rFonts w:ascii="MS Sans Serif" w:hAnsi="MS Sans Serif"/>
      <w:lang w:val="en-US"/>
    </w:rPr>
  </w:style>
  <w:style w:type="character" w:customStyle="1" w:styleId="20">
    <w:name w:val="Заголовок 2 Знак"/>
    <w:basedOn w:val="a0"/>
    <w:link w:val="2"/>
    <w:rsid w:val="00047B13"/>
    <w:rPr>
      <w:sz w:val="32"/>
    </w:rPr>
  </w:style>
  <w:style w:type="paragraph" w:styleId="a4">
    <w:name w:val="No Spacing"/>
    <w:uiPriority w:val="1"/>
    <w:qFormat/>
    <w:rsid w:val="00047B13"/>
    <w:rPr>
      <w:rFonts w:ascii="MS Sans Serif" w:hAnsi="MS Sans Serif"/>
      <w:lang w:val="en-US"/>
    </w:rPr>
  </w:style>
  <w:style w:type="paragraph" w:customStyle="1" w:styleId="ConsNormal">
    <w:name w:val="ConsNormal"/>
    <w:rsid w:val="00460DF0"/>
    <w:pPr>
      <w:widowControl w:val="0"/>
      <w:snapToGrid w:val="0"/>
      <w:ind w:firstLine="720"/>
    </w:pPr>
    <w:rPr>
      <w:rFonts w:ascii="Arial" w:hAnsi="Arial"/>
    </w:rPr>
  </w:style>
  <w:style w:type="paragraph" w:styleId="a5">
    <w:name w:val="Balloon Text"/>
    <w:basedOn w:val="a"/>
    <w:link w:val="a6"/>
    <w:semiHidden/>
    <w:rsid w:val="00460DF0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460D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4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74E0"/>
    <w:rPr>
      <w:rFonts w:ascii="MS Sans Serif" w:hAnsi="MS Sans Serif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A574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74E0"/>
    <w:rPr>
      <w:rFonts w:ascii="MS Sans Serif" w:hAnsi="MS Sans Serif"/>
      <w:lang w:val="en-US"/>
    </w:rPr>
  </w:style>
  <w:style w:type="paragraph" w:customStyle="1" w:styleId="ConsPlusNormal">
    <w:name w:val="ConsPlusNormal"/>
    <w:rsid w:val="0069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D62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4</Pages>
  <Words>1281</Words>
  <Characters>9683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АНТИМОНОПОЛЬНОЙ СЛУЖБЫ</vt:lpstr>
    </vt:vector>
  </TitlesOfParts>
  <Company>Тюменское УФАС России</Company>
  <LinksUpToDate>false</LinksUpToDate>
  <CharactersWithSpaces>10943</CharactersWithSpaces>
  <SharedDoc>false</SharedDoc>
  <HLinks>
    <vt:vector size="6" baseType="variant">
      <vt:variant>
        <vt:i4>852053</vt:i4>
      </vt:variant>
      <vt:variant>
        <vt:i4>0</vt:i4>
      </vt:variant>
      <vt:variant>
        <vt:i4>0</vt:i4>
      </vt:variant>
      <vt:variant>
        <vt:i4>5</vt:i4>
      </vt:variant>
      <vt:variant>
        <vt:lpwstr>http://www.t-dsk.ru/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АНТИМОНОПОЛЬНОЙ СЛУЖБЫ</dc:title>
  <dc:subject/>
  <dc:creator>Оксана</dc:creator>
  <cp:keywords/>
  <dc:description/>
  <cp:lastModifiedBy>Макаров</cp:lastModifiedBy>
  <cp:revision>26</cp:revision>
  <cp:lastPrinted>2011-12-12T08:31:00Z</cp:lastPrinted>
  <dcterms:created xsi:type="dcterms:W3CDTF">2007-04-10T04:49:00Z</dcterms:created>
  <dcterms:modified xsi:type="dcterms:W3CDTF">2011-12-16T10:40:00Z</dcterms:modified>
</cp:coreProperties>
</file>