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6C" w:rsidRPr="0041226C" w:rsidRDefault="0041226C" w:rsidP="0041226C">
      <w:pPr>
        <w:shd w:val="clear" w:color="auto" w:fill="FFFFFF"/>
        <w:spacing w:after="120" w:line="240" w:lineRule="auto"/>
        <w:ind w:firstLine="709"/>
        <w:jc w:val="center"/>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АКТ   ПРОВЕРКИ №18</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г. Тюмень                                                                                             29 марта 2011г.</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На основании приказов Тюменского УФАС России от 28.02.2011 №108  проведено плановое контрольное мероприятие в отношении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Тюменского района Тюменской области (625511, Тюменская область, с. </w:t>
      </w:r>
      <w:proofErr w:type="spellStart"/>
      <w:r w:rsidRPr="0041226C">
        <w:rPr>
          <w:rFonts w:ascii="Times New Roman" w:eastAsia="Times New Roman" w:hAnsi="Times New Roman" w:cs="Times New Roman"/>
          <w:color w:val="000000"/>
          <w:lang w:eastAsia="ru-RU"/>
        </w:rPr>
        <w:t>Ембаево</w:t>
      </w:r>
      <w:proofErr w:type="spellEnd"/>
      <w:r w:rsidRPr="0041226C">
        <w:rPr>
          <w:rFonts w:ascii="Times New Roman" w:eastAsia="Times New Roman" w:hAnsi="Times New Roman" w:cs="Times New Roman"/>
          <w:color w:val="000000"/>
          <w:lang w:eastAsia="ru-RU"/>
        </w:rPr>
        <w:t>, ул. Советская, 52).</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Продолжительность проверки: 5 рабочих дней.</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Акт составлен: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С копией приказа о проведении проверки </w:t>
      </w:r>
      <w:proofErr w:type="gramStart"/>
      <w:r w:rsidRPr="0041226C">
        <w:rPr>
          <w:rFonts w:ascii="Times New Roman" w:eastAsia="Times New Roman" w:hAnsi="Times New Roman" w:cs="Times New Roman"/>
          <w:color w:val="000000"/>
          <w:lang w:eastAsia="ru-RU"/>
        </w:rPr>
        <w:t>ознакомлен</w:t>
      </w:r>
      <w:proofErr w:type="gramEnd"/>
      <w:r w:rsidRPr="0041226C">
        <w:rPr>
          <w:rFonts w:ascii="Times New Roman" w:eastAsia="Times New Roman" w:hAnsi="Times New Roman" w:cs="Times New Roman"/>
          <w:color w:val="000000"/>
          <w:lang w:eastAsia="ru-RU"/>
        </w:rPr>
        <w:t xml:space="preserve"> 03.03.2011 глава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Лица, проводившие проверку: ведущий специалист-эксперт … – руководитель инспекции, специалист-эксперт …, специалист-эксперт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В проведении проверки принимали участие: глава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Тюменского района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Руководителем проверяемого лица в период проведения проверки являлся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Предметом проводимой проверки является соблюдение администрацией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требований Федерального закона от 26.07.2006 №135-ФЗ «О защите конкуренции» (далее также  – Закон о защите конкуренции), в том числе при реализации приоритетных национальных проектов.</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Период, за который проведена проверка соблюдения антимонопольного законодательства: с 01.01.2008 по настоящее время.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Срок проведения проверки: с 22.03.2011 по 29.03.2011.</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В соответствии с письмом Тюменского УФАС России от 28.02.2011 №ЕЧ/1322 у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(далее также - Администрация) были затребованы следующие документы:</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положение об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структуре Администрации, положение об органах Администрации;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муниципальные правовые акты, принятые Администрацией, а также ее органами в период с 01.01.2008 по настоящее время;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договоры (соглашения), заключенные в период с 01.01.2008 по настоящее время, а также все иные действующие в настоящее время договоры (соглашения), независимо от даты их заключения с приложением реестра с указанием в нем хозяйствующих субъектов, реквизитов договоров, сроков и оснований их заключения;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реестр муниципальных предприятий и учреждений, копии их уставов;</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имеющиеся документы и материалы обо всех проведенных торгах за период с 01.01.2008 по настоящее время, в т.ч. по отбору финансовых организаций, распоряжению муниципальной собственностью;</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действующие акты, определяющие порядок управления муниципальной собственностью, в том числе по предоставлению муниципальных преференций и предоставлению земельных участков;</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сведения об участии Администрации в реализации приоритетных национальных проектах («Развитие АПК», «Здоровье», «Образование», «Жилье»).</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Контрольным мероприятием было установлено следующее.</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lastRenderedPageBreak/>
        <w:t>Всего в ходе проверки Администрацией было представлено 359 постановлений и 426 распоряжений Администрации.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Предоставлением земельных участков Администрация не занимается – только утверждение проектов границ земельных участков, расположенных на территории муниципального образования. Предоставление земельных участков осуществляет администрация Тюменского муниципального района.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В сфере управления и распоряжения муниципальной собственностью администрация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руководствуется следующими муниципальными правовыми актами: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положением об аренде муниципального имущества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утвержденным решением Думы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27.05.2008 №37;</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положением о порядке организации и проведения торгов на право заключения договора аренды объектов недвижимого имущества, утвержденного решением Думы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25.06.2007 №37.</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При анализе указанных муниципальных правовых актов было установлено, что они не приведены в соответствие с действующим антимонопольным законодательством. </w:t>
      </w:r>
      <w:proofErr w:type="gramStart"/>
      <w:r w:rsidRPr="0041226C">
        <w:rPr>
          <w:rFonts w:ascii="Times New Roman" w:eastAsia="Times New Roman" w:hAnsi="Times New Roman" w:cs="Times New Roman"/>
          <w:color w:val="000000"/>
          <w:lang w:eastAsia="ru-RU"/>
        </w:rPr>
        <w:t>Так, положение о порядке организации и проведения торгов на право заключения договора аренды объектов недвижимого имущества не соответствует Правилам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 приказом ФАС России от 10.02.2010 №67.</w:t>
      </w:r>
      <w:proofErr w:type="gramEnd"/>
      <w:r w:rsidRPr="0041226C">
        <w:rPr>
          <w:rFonts w:ascii="Times New Roman" w:eastAsia="Times New Roman" w:hAnsi="Times New Roman" w:cs="Times New Roman"/>
          <w:color w:val="000000"/>
          <w:lang w:eastAsia="ru-RU"/>
        </w:rPr>
        <w:t xml:space="preserve"> В свою очередь положением об аренде муниципального имущества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не соответствует Закону </w:t>
      </w:r>
      <w:proofErr w:type="gramStart"/>
      <w:r w:rsidRPr="0041226C">
        <w:rPr>
          <w:rFonts w:ascii="Times New Roman" w:eastAsia="Times New Roman" w:hAnsi="Times New Roman" w:cs="Times New Roman"/>
          <w:color w:val="000000"/>
          <w:lang w:eastAsia="ru-RU"/>
        </w:rPr>
        <w:t>о защите конкуренции в части установления перечня целей для передачи муниципального имущества в аренду с предварительного согласования</w:t>
      </w:r>
      <w:proofErr w:type="gramEnd"/>
      <w:r w:rsidRPr="0041226C">
        <w:rPr>
          <w:rFonts w:ascii="Times New Roman" w:eastAsia="Times New Roman" w:hAnsi="Times New Roman" w:cs="Times New Roman"/>
          <w:color w:val="000000"/>
          <w:lang w:eastAsia="ru-RU"/>
        </w:rPr>
        <w:t xml:space="preserve"> с антимонопольным органом.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При анализе распоряжения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07.05.2009 №37 «Об ограничении продажи алкогольной продукции» пунктом 1 установлено ограничение времени продажи алкогольной продукции с содержанием этилового спирта более 15 процентов объема готовой продукции </w:t>
      </w:r>
      <w:r w:rsidRPr="0041226C">
        <w:rPr>
          <w:rFonts w:ascii="Times New Roman" w:eastAsia="Times New Roman" w:hAnsi="Times New Roman" w:cs="Times New Roman"/>
          <w:color w:val="000000"/>
          <w:u w:val="single"/>
          <w:lang w:eastAsia="ru-RU"/>
        </w:rPr>
        <w:t>09.05.2009</w:t>
      </w:r>
      <w:r w:rsidRPr="0041226C">
        <w:rPr>
          <w:rFonts w:ascii="Times New Roman" w:eastAsia="Times New Roman" w:hAnsi="Times New Roman" w:cs="Times New Roman"/>
          <w:color w:val="000000"/>
          <w:lang w:eastAsia="ru-RU"/>
        </w:rPr>
        <w:t> </w:t>
      </w:r>
      <w:r w:rsidRPr="0041226C">
        <w:rPr>
          <w:rFonts w:ascii="Times New Roman" w:eastAsia="Times New Roman" w:hAnsi="Times New Roman" w:cs="Times New Roman"/>
          <w:color w:val="000000"/>
          <w:u w:val="single"/>
          <w:lang w:eastAsia="ru-RU"/>
        </w:rPr>
        <w:t>с 09-00 до 17.00</w:t>
      </w:r>
      <w:r w:rsidRPr="0041226C">
        <w:rPr>
          <w:rFonts w:ascii="Times New Roman" w:eastAsia="Times New Roman" w:hAnsi="Times New Roman" w:cs="Times New Roman"/>
          <w:color w:val="000000"/>
          <w:lang w:eastAsia="ru-RU"/>
        </w:rPr>
        <w:t xml:space="preserve"> часов на территории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Кроме того, распоряжением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20.05.2009 №43 «Об ограничении продажи алкогольной продукции» так же установлено ограничение на продажу алкогольной продукции с содержанием этилового спирта более 15 процентов объема готовой продукции </w:t>
      </w:r>
      <w:r w:rsidRPr="0041226C">
        <w:rPr>
          <w:rFonts w:ascii="Times New Roman" w:eastAsia="Times New Roman" w:hAnsi="Times New Roman" w:cs="Times New Roman"/>
          <w:color w:val="000000"/>
          <w:u w:val="single"/>
          <w:lang w:eastAsia="ru-RU"/>
        </w:rPr>
        <w:t>23.05.2009 с 9-00 до 24-00 часов</w:t>
      </w:r>
      <w:r w:rsidRPr="0041226C">
        <w:rPr>
          <w:rFonts w:ascii="Times New Roman" w:eastAsia="Times New Roman" w:hAnsi="Times New Roman" w:cs="Times New Roman"/>
          <w:color w:val="000000"/>
          <w:lang w:eastAsia="ru-RU"/>
        </w:rPr>
        <w:t>.</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В соответствии с п. 3.1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установление дополнительных (кроме указанных в данном законе) ограничений времени розничной продажи алкогольной продукции с содержанием этилового спирта более 15 процентов объема готовой продукции относится к компетенции субъектов Российской Федерации.</w:t>
      </w:r>
      <w:proofErr w:type="gramEnd"/>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развитие указанного положения Правительством Тюменской области было принято постановление от 18.04.2007 № 90-п «Об установлении ограничения времени розничной продажи алкогольной продукции с содержанием этилового спирта более 15% объема готовой продукции», согласно которому установлены следующие ограничения времени розничной продажи алкогольной продукции: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для организаций, осуществляющих розничную продажу алкогольной продукции в жилых зданиях, пристроенных, встроенных, встроенно-пристроенных помещениях к жилым зданиям и на прилегающих к ним территориях, - с 23.00 до 7.00 часов;</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для организаций, осуществляющих розничную продажу алкогольной продукции, в дни проведения массовых мероприятий, определяемых правовыми актами органов местного самоуправления, - с 9.00 до 24.00.</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lastRenderedPageBreak/>
        <w:t>Таким образом, согласно указанному постановлению, органы местного самоуправления вправе определять только дни проведения массовых мероприятий, в которые по времени ограничивается продажа алкогольной продукции.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Кроме того, в соответствии с п. 3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w:t>
      </w:r>
      <w:proofErr w:type="gramEnd"/>
      <w:r w:rsidRPr="0041226C">
        <w:rPr>
          <w:rFonts w:ascii="Times New Roman" w:eastAsia="Times New Roman" w:hAnsi="Times New Roman" w:cs="Times New Roman"/>
          <w:color w:val="000000"/>
          <w:lang w:eastAsia="ru-RU"/>
        </w:rPr>
        <w:t xml:space="preserve">, на станциях метрополитена, оптовых продовольственных рынках, объектах военного назначения) и на прилегающих к ним территориях, а также в ларьках, киосках, палатках, контейнерах, с рук, лотков, автомашин, в </w:t>
      </w:r>
      <w:proofErr w:type="gramStart"/>
      <w:r w:rsidRPr="0041226C">
        <w:rPr>
          <w:rFonts w:ascii="Times New Roman" w:eastAsia="Times New Roman" w:hAnsi="Times New Roman" w:cs="Times New Roman"/>
          <w:color w:val="000000"/>
          <w:lang w:eastAsia="ru-RU"/>
        </w:rPr>
        <w:t>других</w:t>
      </w:r>
      <w:proofErr w:type="gramEnd"/>
      <w:r w:rsidRPr="0041226C">
        <w:rPr>
          <w:rFonts w:ascii="Times New Roman" w:eastAsia="Times New Roman" w:hAnsi="Times New Roman" w:cs="Times New Roman"/>
          <w:color w:val="000000"/>
          <w:lang w:eastAsia="ru-RU"/>
        </w:rPr>
        <w:t xml:space="preserve"> не приспособленных для продажи данной продукции местах.</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Порядок определения прилегающей территории утвержден постановлением Правительства Тюменской области от 19.12.2005 № 249-п, согласно которому прилегающие территории к местам массового скопления граждан и местам нахождения источников повышенной опасности (в том числе на вокзалах, в аэропортах, оптовых продовольственных рынках, объектах военного назначения), на которых не допускается розничная продажа алкогольной продукции с содержанием этилового спирта более 15 процентов объема готовой продукции, определяются правовым</w:t>
      </w:r>
      <w:proofErr w:type="gramEnd"/>
      <w:r w:rsidRPr="0041226C">
        <w:rPr>
          <w:rFonts w:ascii="Times New Roman" w:eastAsia="Times New Roman" w:hAnsi="Times New Roman" w:cs="Times New Roman"/>
          <w:color w:val="000000"/>
          <w:lang w:eastAsia="ru-RU"/>
        </w:rPr>
        <w:t xml:space="preserve"> актом органа местного самоуправления в соответствии с уставом муниципального образования.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Прилегающие территории устанавливаются органом местного самоуправления посредством определения ближайшего расстояния в метрах от объектов, указанных выше, до торгового объекта, осуществляющего розничную продажу алкогольной продукции. Прилегающие территории могут определяться органами местного самоуправления в пределах границ земельных участков, отведенных под указанные выше объекты.</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Таким образом, к полномочиям органов местного самоуправления в сфере регулирования оборота алкогольной продукции относятся только:</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1) определение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2) определение дней проведения массовых мероприятий, в которые по времени ограничивается продажа алкогольной продукции (при этом временные ограничения устанавливаются актом субъекта РФ).</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Таким образом, администрацией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Тюменского района было принято решение по вопросу, не относящееся к ее компетенции, а также установлены требования к обороту алкогольной продукции, не предусмотренные действующим законодательством.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соответствии п.3 ч.1 ст.15 Закона о защите конкуренции запрещается органам местного самоуправления принимать акты, которые приводят или могут привести к ограничению, устранению или недопущению конкуренции, а именно: устанавливают запреты или вводят ограничения в отношении свободного перемещения товаров в Российской Федерации.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 xml:space="preserve">В ходе проведения проверки Инспекцией было проанализировано распоряжение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03.09.2010г. № 124 «О введении административного регламента по исполнению муниципальной функции по выдаче разрешений на право организации розничного рынка и предоставлению информации о выданных разрешениях для внесения в реестр розничных рынков Тюменской области» на предмет его соответствия требованиям антимонопольного законодательства, при этом нарушений антимонопольного законодательства выявлено не</w:t>
      </w:r>
      <w:proofErr w:type="gramEnd"/>
      <w:r w:rsidRPr="0041226C">
        <w:rPr>
          <w:rFonts w:ascii="Times New Roman" w:eastAsia="Times New Roman" w:hAnsi="Times New Roman" w:cs="Times New Roman"/>
          <w:color w:val="000000"/>
          <w:lang w:eastAsia="ru-RU"/>
        </w:rPr>
        <w:t xml:space="preserve"> было.</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ходе проведения контрольного мероприятия было установлено, что Администрацией в соответствии с законодательством о размещении заказов было проведено 5 открытых конкурсов. При анализе документов проведении торгов признаков нарушения антимонопольного законодательства установлено не было.</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lastRenderedPageBreak/>
        <w:t>Торгов по продаже муниципального имущества (приватизации), а также торгов по передаче муниципального имущества в пользование в проверяемый период Администрация не проводила.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Администрация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в реализации приоритетных национальных проектах («Развитие АПК», «Здоровье», «Образование», «Жилье») не участвует.</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Комиссии также были представлены договоры аренды и безвозмездного пользования муниципальным имуществом, заключенные в 2007-2011 годах.</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При проведении анализа представленных договоров было установлено, что Администрацией были заключены следующие договоры:</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 аренды от 25.08.2008 №5/АМ-08 о передаче ОАО «Тюменьэнерго» электросетевого имущества сроком на 11 месяцев, в договоре содержится указание о пролонгации договора на тот же срок, в случае если ни одна из сторон не заявила о прекращении договора;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договор безвозмездного пользования от 10.01.2009 №08/10 о передаче МАД ОУ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xml:space="preserve"> детский сад «Родничок» муниципального движимого имущества сроком на 3 года;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 безвозмездного пользования от 08.09.2008 №08/09 о передаче АУ ЦКД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муниципального движимого имущества сроком до 01.10.2009, в договоре содержится указание о пролонгации договора на тот же срок, в случае если ни одна из сторон не заявила о прекращении договора;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 безвозмездного пользования от 17.02.2011 №02 о передаче МУП «</w:t>
      </w:r>
      <w:proofErr w:type="spellStart"/>
      <w:r w:rsidRPr="0041226C">
        <w:rPr>
          <w:rFonts w:ascii="Times New Roman" w:eastAsia="Times New Roman" w:hAnsi="Times New Roman" w:cs="Times New Roman"/>
          <w:color w:val="000000"/>
          <w:lang w:eastAsia="ru-RU"/>
        </w:rPr>
        <w:t>Ембаевское</w:t>
      </w:r>
      <w:proofErr w:type="spellEnd"/>
      <w:r w:rsidRPr="0041226C">
        <w:rPr>
          <w:rFonts w:ascii="Times New Roman" w:eastAsia="Times New Roman" w:hAnsi="Times New Roman" w:cs="Times New Roman"/>
          <w:color w:val="000000"/>
          <w:lang w:eastAsia="ru-RU"/>
        </w:rPr>
        <w:t xml:space="preserve"> ЖКХ» муниципального движимого имущества на неопределенный срок.</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В ходе проведения проверки также было установлено, что 05.09.2008 Администрацией был заключен договор безвозмездного пользования с МУП «</w:t>
      </w:r>
      <w:proofErr w:type="spellStart"/>
      <w:r w:rsidRPr="0041226C">
        <w:rPr>
          <w:rFonts w:ascii="Times New Roman" w:eastAsia="Times New Roman" w:hAnsi="Times New Roman" w:cs="Times New Roman"/>
          <w:color w:val="000000"/>
          <w:lang w:eastAsia="ru-RU"/>
        </w:rPr>
        <w:t>Ембаевское</w:t>
      </w:r>
      <w:proofErr w:type="spellEnd"/>
      <w:r w:rsidRPr="0041226C">
        <w:rPr>
          <w:rFonts w:ascii="Times New Roman" w:eastAsia="Times New Roman" w:hAnsi="Times New Roman" w:cs="Times New Roman"/>
          <w:color w:val="000000"/>
          <w:lang w:eastAsia="ru-RU"/>
        </w:rPr>
        <w:t xml:space="preserve"> ЖКХ», предусматривающий передачу хозяйствующему субъекту передачу имущества муниципального жилищно-коммунального комплекса (в том числе, котельных, дизельных электростанций, </w:t>
      </w:r>
      <w:proofErr w:type="spellStart"/>
      <w:r w:rsidRPr="0041226C">
        <w:rPr>
          <w:rFonts w:ascii="Times New Roman" w:eastAsia="Times New Roman" w:hAnsi="Times New Roman" w:cs="Times New Roman"/>
          <w:color w:val="000000"/>
          <w:lang w:eastAsia="ru-RU"/>
        </w:rPr>
        <w:t>электроподстанции</w:t>
      </w:r>
      <w:proofErr w:type="spellEnd"/>
      <w:r w:rsidRPr="0041226C">
        <w:rPr>
          <w:rFonts w:ascii="Times New Roman" w:eastAsia="Times New Roman" w:hAnsi="Times New Roman" w:cs="Times New Roman"/>
          <w:color w:val="000000"/>
          <w:lang w:eastAsia="ru-RU"/>
        </w:rPr>
        <w:t>, водопроводов, водонапорных башен, инженерных сетей и др.) сроком на 5 лет (договор прекратил действие в связи с банкротством МУП «</w:t>
      </w:r>
      <w:proofErr w:type="spellStart"/>
      <w:r w:rsidRPr="0041226C">
        <w:rPr>
          <w:rFonts w:ascii="Times New Roman" w:eastAsia="Times New Roman" w:hAnsi="Times New Roman" w:cs="Times New Roman"/>
          <w:color w:val="000000"/>
          <w:lang w:eastAsia="ru-RU"/>
        </w:rPr>
        <w:t>Ембаевское</w:t>
      </w:r>
      <w:proofErr w:type="spellEnd"/>
      <w:r w:rsidRPr="0041226C">
        <w:rPr>
          <w:rFonts w:ascii="Times New Roman" w:eastAsia="Times New Roman" w:hAnsi="Times New Roman" w:cs="Times New Roman"/>
          <w:color w:val="000000"/>
          <w:lang w:eastAsia="ru-RU"/>
        </w:rPr>
        <w:t xml:space="preserve"> ЖКХ»).</w:t>
      </w:r>
      <w:proofErr w:type="gramEnd"/>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01.07.2009г. администрацией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МО был заключен договор технического обслуживания с ООО «</w:t>
      </w:r>
      <w:proofErr w:type="spellStart"/>
      <w:r w:rsidRPr="0041226C">
        <w:rPr>
          <w:rFonts w:ascii="Times New Roman" w:eastAsia="Times New Roman" w:hAnsi="Times New Roman" w:cs="Times New Roman"/>
          <w:color w:val="000000"/>
          <w:lang w:eastAsia="ru-RU"/>
        </w:rPr>
        <w:t>Ембаевское</w:t>
      </w:r>
      <w:proofErr w:type="spellEnd"/>
      <w:r w:rsidRPr="0041226C">
        <w:rPr>
          <w:rFonts w:ascii="Times New Roman" w:eastAsia="Times New Roman" w:hAnsi="Times New Roman" w:cs="Times New Roman"/>
          <w:color w:val="000000"/>
          <w:lang w:eastAsia="ru-RU"/>
        </w:rPr>
        <w:t xml:space="preserve"> ЖКХ», который также предусматривает передачу хозяйствующему субъекту имущества муниципальных жилищно-коммунальных комплексов в безвозмездное пользование без проведения торгов. При этом</w:t>
      </w:r>
      <w:proofErr w:type="gramStart"/>
      <w:r w:rsidRPr="0041226C">
        <w:rPr>
          <w:rFonts w:ascii="Times New Roman" w:eastAsia="Times New Roman" w:hAnsi="Times New Roman" w:cs="Times New Roman"/>
          <w:color w:val="000000"/>
          <w:lang w:eastAsia="ru-RU"/>
        </w:rPr>
        <w:t>,</w:t>
      </w:r>
      <w:proofErr w:type="gramEnd"/>
      <w:r w:rsidRPr="0041226C">
        <w:rPr>
          <w:rFonts w:ascii="Times New Roman" w:eastAsia="Times New Roman" w:hAnsi="Times New Roman" w:cs="Times New Roman"/>
          <w:color w:val="000000"/>
          <w:lang w:eastAsia="ru-RU"/>
        </w:rPr>
        <w:t xml:space="preserve"> согласно п. 11.2 договора, указанный договор действует «до момента возникновения обязательств ссудодателя перед другими предприятиями или организациями вследствие проведения конкурса на предмет использования данного имущества» (указанный договор на момент окончания проверки являлся действующим).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Заключение указанных договоров противоречило антимонопольному законодательству по следующим основаниям.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26.10.2006 вступил силу Закон о защите конкуренции, предусматривающий особый порядок распоряжения муниципальным имуществом. В частности,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(с 17.08.2009 - преференции). </w:t>
      </w:r>
      <w:proofErr w:type="gramStart"/>
      <w:r w:rsidRPr="0041226C">
        <w:rPr>
          <w:rFonts w:ascii="Times New Roman" w:eastAsia="Times New Roman" w:hAnsi="Times New Roman" w:cs="Times New Roman"/>
          <w:color w:val="000000"/>
          <w:lang w:eastAsia="ru-RU"/>
        </w:rPr>
        <w:t>Согласно п. 20 ст. 4 Закона о защите конкуренции  предоставление органами местного самоуправления, иными осуществляющими функции указанных органов органами или организациями преимущества, которое обеспечивает отдельным хозяйствующим субъектам по сравнению с другими участниками рынка (потенциальными участниками рынка) более выгодные условия деятельности на соответствующем товарном рынке, путем передачи имущества и (или) иных объектов гражданских прав, прав доступа к информации в приоритетном порядке</w:t>
      </w:r>
      <w:proofErr w:type="gramEnd"/>
      <w:r w:rsidRPr="0041226C">
        <w:rPr>
          <w:rFonts w:ascii="Times New Roman" w:eastAsia="Times New Roman" w:hAnsi="Times New Roman" w:cs="Times New Roman"/>
          <w:color w:val="000000"/>
          <w:lang w:eastAsia="ru-RU"/>
        </w:rPr>
        <w:t xml:space="preserve"> является муниципальной помощью.</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соответствии со ст.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 указанных в ст. 19 Закона о защите конкуренции.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lastRenderedPageBreak/>
        <w:t>При этом не является муниципальной помощью предоставление преимуществ в случаях, указанных в ч. 2 ст. 19 Закона о защите конкуренции, в том числе муниципальной помощью не является </w:t>
      </w:r>
      <w:bookmarkStart w:id="0" w:name="sub_190201"/>
      <w:r w:rsidRPr="0041226C">
        <w:rPr>
          <w:rFonts w:ascii="Times New Roman" w:eastAsia="Times New Roman" w:hAnsi="Times New Roman" w:cs="Times New Roman"/>
          <w:color w:val="000000"/>
          <w:lang w:eastAsia="ru-RU"/>
        </w:rPr>
        <w:t>предоставление преимущества отдельному лицу по результатам торгов, </w:t>
      </w:r>
      <w:bookmarkEnd w:id="0"/>
      <w:r w:rsidRPr="0041226C">
        <w:rPr>
          <w:rFonts w:ascii="Times New Roman" w:eastAsia="Times New Roman" w:hAnsi="Times New Roman" w:cs="Times New Roman"/>
          <w:color w:val="000000"/>
          <w:lang w:eastAsia="ru-RU"/>
        </w:rPr>
        <w:t>поскольку проведение публичных процедур, т.е. создание условий для выбора контрагента, предлагающего наилучшие условия, способствует развитию конкуренции за обладание ограниченным ресурсом.</w:t>
      </w:r>
      <w:proofErr w:type="gramEnd"/>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В свою очередь,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 которое обеспечивает им более выгодные условия деятельности по сравнению с другими хозяйствующими субъектами (потенциальными приобретателями прав на муниципальное имущество) и в конечном итоге может привести к недопущению и (или) ограничению конкуренции, а также к ущемлению интересов хозяйствующих субъектов</w:t>
      </w:r>
      <w:proofErr w:type="gramEnd"/>
      <w:r w:rsidRPr="0041226C">
        <w:rPr>
          <w:rFonts w:ascii="Times New Roman" w:eastAsia="Times New Roman" w:hAnsi="Times New Roman" w:cs="Times New Roman"/>
          <w:color w:val="000000"/>
          <w:lang w:eastAsia="ru-RU"/>
        </w:rPr>
        <w:t>, желающих получить такие права на муниципальное имущество.</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Следует отметить, что перезаключение договоров аренды муниципального имущества на неопределенный срок в порядке ст.621 ГК РФ также не соответствует требованиям антимонопольного законодательства. Статья 621 ГК РФ не регулирует порядок предоставления прав на муниципальное имущество, а значит положения ст. 621 ГК РФ не являются основанием для безусловного перезаключения договоров аренды муниципального имущества на неопределенный срок.</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Кроме того, по мнению ФАС России, изложенному в письме № АГ/7334 от 02.04.2008г., передача хозяйствующим субъектам прав на объекты коммунальной инфраструктуры, находящиеся в муниципальной собственности и предназначенные для оказания услуг </w:t>
      </w:r>
      <w:proofErr w:type="spellStart"/>
      <w:r w:rsidRPr="0041226C">
        <w:rPr>
          <w:rFonts w:ascii="Times New Roman" w:eastAsia="Times New Roman" w:hAnsi="Times New Roman" w:cs="Times New Roman"/>
          <w:color w:val="000000"/>
          <w:lang w:eastAsia="ru-RU"/>
        </w:rPr>
        <w:t>газо</w:t>
      </w:r>
      <w:proofErr w:type="spellEnd"/>
      <w:r w:rsidRPr="0041226C">
        <w:rPr>
          <w:rFonts w:ascii="Times New Roman" w:eastAsia="Times New Roman" w:hAnsi="Times New Roman" w:cs="Times New Roman"/>
          <w:color w:val="000000"/>
          <w:lang w:eastAsia="ru-RU"/>
        </w:rPr>
        <w:t>-, тепл</w:t>
      </w:r>
      <w:proofErr w:type="gramStart"/>
      <w:r w:rsidRPr="0041226C">
        <w:rPr>
          <w:rFonts w:ascii="Times New Roman" w:eastAsia="Times New Roman" w:hAnsi="Times New Roman" w:cs="Times New Roman"/>
          <w:color w:val="000000"/>
          <w:lang w:eastAsia="ru-RU"/>
        </w:rPr>
        <w:t>о-</w:t>
      </w:r>
      <w:proofErr w:type="gramEnd"/>
      <w:r w:rsidRPr="0041226C">
        <w:rPr>
          <w:rFonts w:ascii="Times New Roman" w:eastAsia="Times New Roman" w:hAnsi="Times New Roman" w:cs="Times New Roman"/>
          <w:color w:val="000000"/>
          <w:lang w:eastAsia="ru-RU"/>
        </w:rPr>
        <w:t xml:space="preserve">, </w:t>
      </w:r>
      <w:proofErr w:type="spellStart"/>
      <w:r w:rsidRPr="0041226C">
        <w:rPr>
          <w:rFonts w:ascii="Times New Roman" w:eastAsia="Times New Roman" w:hAnsi="Times New Roman" w:cs="Times New Roman"/>
          <w:color w:val="000000"/>
          <w:lang w:eastAsia="ru-RU"/>
        </w:rPr>
        <w:t>электро</w:t>
      </w:r>
      <w:proofErr w:type="spellEnd"/>
      <w:r w:rsidRPr="0041226C">
        <w:rPr>
          <w:rFonts w:ascii="Times New Roman" w:eastAsia="Times New Roman" w:hAnsi="Times New Roman" w:cs="Times New Roman"/>
          <w:color w:val="000000"/>
          <w:lang w:eastAsia="ru-RU"/>
        </w:rPr>
        <w:t>-, водоснабжения и водоотведения, без проведения торгов препятствует развитию конкуренции, ущемляет интересы хозяйствующих субъектов, желающих получить такие права на муниципальное имущество, и приводит к ущемлению интересов потребителей услуг предприятий коммунальной инфраструктуры. При этом указанные действия ограничивают конкуренцию за обладание правами на объекты коммунальной инфраструктуры, то есть конкуренцию за доступ на соответствующий рынок.</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 xml:space="preserve">В Тюменском УФАС России отсутствуют сведения о направлении администрацией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ходатайств о даче согласия на предоставление муниципальной помощи указанным выше хозяйствующим субъектам в 2008-2009 годах.</w:t>
      </w:r>
      <w:proofErr w:type="gramEnd"/>
      <w:r w:rsidRPr="0041226C">
        <w:rPr>
          <w:rFonts w:ascii="Times New Roman" w:eastAsia="Times New Roman" w:hAnsi="Times New Roman" w:cs="Times New Roman"/>
          <w:color w:val="000000"/>
          <w:lang w:eastAsia="ru-RU"/>
        </w:rPr>
        <w:t xml:space="preserve"> В свою очередь передача муниципального имущества в пользование хозяйствующим субъектам, осуществленная в нарушение порядка, предусмотренного Законом о защите конкуренции, является предоставлением хозяйствующим субъектам незаконной муниципальной преференции.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Частью 1 ст.15 Закона о защите конкуренции установлен запрет органам местного самоуправления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запрещено предоставление муниципальной преференции в нарушение порядка, предусмотренного главой 5 Закона о защите конкуренции.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Таким образом, можно сделать вывод о наличии в действиях администрации признаков нарушения </w:t>
      </w:r>
      <w:proofErr w:type="gramStart"/>
      <w:r w:rsidRPr="0041226C">
        <w:rPr>
          <w:rFonts w:ascii="Times New Roman" w:eastAsia="Times New Roman" w:hAnsi="Times New Roman" w:cs="Times New Roman"/>
          <w:color w:val="000000"/>
          <w:lang w:eastAsia="ru-RU"/>
        </w:rPr>
        <w:t>ч</w:t>
      </w:r>
      <w:proofErr w:type="gramEnd"/>
      <w:r w:rsidRPr="0041226C">
        <w:rPr>
          <w:rFonts w:ascii="Times New Roman" w:eastAsia="Times New Roman" w:hAnsi="Times New Roman" w:cs="Times New Roman"/>
          <w:color w:val="000000"/>
          <w:lang w:eastAsia="ru-RU"/>
        </w:rPr>
        <w:t>.1 ст.15 Закона о защите конкуренции.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Кроме того, в ходе проверки были выявлены следующие </w:t>
      </w:r>
      <w:proofErr w:type="spellStart"/>
      <w:r w:rsidRPr="0041226C">
        <w:rPr>
          <w:rFonts w:ascii="Times New Roman" w:eastAsia="Times New Roman" w:hAnsi="Times New Roman" w:cs="Times New Roman"/>
          <w:color w:val="000000"/>
          <w:lang w:eastAsia="ru-RU"/>
        </w:rPr>
        <w:t>раяпоряжения</w:t>
      </w:r>
      <w:proofErr w:type="spellEnd"/>
      <w:r w:rsidRPr="0041226C">
        <w:rPr>
          <w:rFonts w:ascii="Times New Roman" w:eastAsia="Times New Roman" w:hAnsi="Times New Roman" w:cs="Times New Roman"/>
          <w:color w:val="000000"/>
          <w:lang w:eastAsia="ru-RU"/>
        </w:rPr>
        <w:t>:</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распоряжение от 24.03.2010 №19 о передаче МАУ «Спорткомплекс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в безвозмездное пользование помещения площадью 140 кв.м.;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распоряжение от 27.08.2010 №120 о передаче ООО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xml:space="preserve"> ЖКХ» </w:t>
      </w:r>
      <w:proofErr w:type="spellStart"/>
      <w:r w:rsidRPr="0041226C">
        <w:rPr>
          <w:rFonts w:ascii="Times New Roman" w:eastAsia="Times New Roman" w:hAnsi="Times New Roman" w:cs="Times New Roman"/>
          <w:color w:val="000000"/>
          <w:lang w:eastAsia="ru-RU"/>
        </w:rPr>
        <w:t>комплексоната</w:t>
      </w:r>
      <w:proofErr w:type="spellEnd"/>
      <w:r w:rsidRPr="0041226C">
        <w:rPr>
          <w:rFonts w:ascii="Times New Roman" w:eastAsia="Times New Roman" w:hAnsi="Times New Roman" w:cs="Times New Roman"/>
          <w:color w:val="000000"/>
          <w:lang w:eastAsia="ru-RU"/>
        </w:rPr>
        <w:t>  на сумму 421582, 14 руб.;</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распоряжение от 16.11.2009 №94 о передаче ООО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xml:space="preserve"> ЖКХ» </w:t>
      </w:r>
      <w:proofErr w:type="spellStart"/>
      <w:r w:rsidRPr="0041226C">
        <w:rPr>
          <w:rFonts w:ascii="Times New Roman" w:eastAsia="Times New Roman" w:hAnsi="Times New Roman" w:cs="Times New Roman"/>
          <w:color w:val="000000"/>
          <w:lang w:eastAsia="ru-RU"/>
        </w:rPr>
        <w:t>комплексоната</w:t>
      </w:r>
      <w:proofErr w:type="spellEnd"/>
      <w:r w:rsidRPr="0041226C">
        <w:rPr>
          <w:rFonts w:ascii="Times New Roman" w:eastAsia="Times New Roman" w:hAnsi="Times New Roman" w:cs="Times New Roman"/>
          <w:color w:val="000000"/>
          <w:lang w:eastAsia="ru-RU"/>
        </w:rPr>
        <w:t xml:space="preserve"> на сумму 468058, 8 руб.</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Договоры, заключенные на основании указанных распоряжений, инспекции представлены не были. Однако</w:t>
      </w:r>
      <w:proofErr w:type="gramStart"/>
      <w:r w:rsidRPr="0041226C">
        <w:rPr>
          <w:rFonts w:ascii="Times New Roman" w:eastAsia="Times New Roman" w:hAnsi="Times New Roman" w:cs="Times New Roman"/>
          <w:color w:val="000000"/>
          <w:lang w:eastAsia="ru-RU"/>
        </w:rPr>
        <w:t>,</w:t>
      </w:r>
      <w:proofErr w:type="gramEnd"/>
      <w:r w:rsidRPr="0041226C">
        <w:rPr>
          <w:rFonts w:ascii="Times New Roman" w:eastAsia="Times New Roman" w:hAnsi="Times New Roman" w:cs="Times New Roman"/>
          <w:color w:val="000000"/>
          <w:lang w:eastAsia="ru-RU"/>
        </w:rPr>
        <w:t xml:space="preserve"> принятие данных распоряжений также противоречит требованиям антимонопольного законодательства по указанным выше основаниям.</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lastRenderedPageBreak/>
        <w:t xml:space="preserve">На обозрение комиссии представлен договор от 11.01.2011 об оказании услуг по размещению информации в газете «Красное знамя». Предметом данных договоров является обязанность издания размещать на страницах газеты  нормативно-правовые акты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и иную официальную информацию в объеме и на условиях, предусмотренных договорами. </w:t>
      </w:r>
      <w:proofErr w:type="gramStart"/>
      <w:r w:rsidRPr="0041226C">
        <w:rPr>
          <w:rFonts w:ascii="Times New Roman" w:eastAsia="Times New Roman" w:hAnsi="Times New Roman" w:cs="Times New Roman"/>
          <w:color w:val="000000"/>
          <w:lang w:eastAsia="ru-RU"/>
        </w:rPr>
        <w:t xml:space="preserve">В соответствии с приложением №2 к договору официальная информации, включает в себя: нормативно-правовые акты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и сельской Думы, подлежащие публикации в соответствии с действующим законодательством и Уставом муниципального образования, а так же иная информация (приказы, постановления, распоряжения главы администрации муниципального образования и председателя поселковой Думы, объявления о проведении конкурсов на закупку товаров и услуг и т.д.).</w:t>
      </w:r>
      <w:proofErr w:type="gramEnd"/>
      <w:r w:rsidRPr="0041226C">
        <w:rPr>
          <w:rFonts w:ascii="Times New Roman" w:eastAsia="Times New Roman" w:hAnsi="Times New Roman" w:cs="Times New Roman"/>
          <w:color w:val="000000"/>
          <w:lang w:eastAsia="ru-RU"/>
        </w:rPr>
        <w:t xml:space="preserve"> Срок действия договора до 31.12.2011 года.</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соответствии с пунктом 5 статьи 53 Закона о защите конкуренции орган местного самоуправления обязан на конкурсной основе определять официальное печатное издание для опубликования извещений о проведении конкурсов или аукционов, вносимых в них изменениях, извещений об отказе от проведения конкурсов или аукционов.</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41226C">
        <w:rPr>
          <w:rFonts w:ascii="Times New Roman" w:eastAsia="Times New Roman" w:hAnsi="Times New Roman" w:cs="Times New Roman"/>
          <w:color w:val="000000"/>
          <w:lang w:eastAsia="ru-RU"/>
        </w:rPr>
        <w:t>Указанное</w:t>
      </w:r>
      <w:proofErr w:type="gramEnd"/>
      <w:r w:rsidRPr="0041226C">
        <w:rPr>
          <w:rFonts w:ascii="Times New Roman" w:eastAsia="Times New Roman" w:hAnsi="Times New Roman" w:cs="Times New Roman"/>
          <w:color w:val="000000"/>
          <w:lang w:eastAsia="ru-RU"/>
        </w:rPr>
        <w:t xml:space="preserve"> позволяет сделать вывод о наличии в действиях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признаков нарушения ч.1 ст.15 Закона о защите конкуренции.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В ходе проведения контрольного мероприятия были представлены учредительные документы МУП ЖКХ «</w:t>
      </w:r>
      <w:proofErr w:type="spellStart"/>
      <w:r w:rsidRPr="0041226C">
        <w:rPr>
          <w:rFonts w:ascii="Times New Roman" w:eastAsia="Times New Roman" w:hAnsi="Times New Roman" w:cs="Times New Roman"/>
          <w:color w:val="000000"/>
          <w:lang w:eastAsia="ru-RU"/>
        </w:rPr>
        <w:t>Ембаевское</w:t>
      </w:r>
      <w:proofErr w:type="spellEnd"/>
      <w:r w:rsidRPr="0041226C">
        <w:rPr>
          <w:rFonts w:ascii="Times New Roman" w:eastAsia="Times New Roman" w:hAnsi="Times New Roman" w:cs="Times New Roman"/>
          <w:color w:val="000000"/>
          <w:lang w:eastAsia="ru-RU"/>
        </w:rPr>
        <w:t xml:space="preserve"> ЖКХ», АУ «Центр культуры и досуга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МАУ «Спорткомплекс «</w:t>
      </w:r>
      <w:proofErr w:type="spellStart"/>
      <w:r w:rsidRPr="0041226C">
        <w:rPr>
          <w:rFonts w:ascii="Times New Roman" w:eastAsia="Times New Roman" w:hAnsi="Times New Roman" w:cs="Times New Roman"/>
          <w:color w:val="000000"/>
          <w:lang w:eastAsia="ru-RU"/>
        </w:rPr>
        <w:t>Ембаевский</w:t>
      </w:r>
      <w:proofErr w:type="spellEnd"/>
      <w:r w:rsidRPr="0041226C">
        <w:rPr>
          <w:rFonts w:ascii="Times New Roman" w:eastAsia="Times New Roman" w:hAnsi="Times New Roman" w:cs="Times New Roman"/>
          <w:color w:val="000000"/>
          <w:lang w:eastAsia="ru-RU"/>
        </w:rPr>
        <w:t xml:space="preserve">», учредителем которого является администрация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В результате </w:t>
      </w:r>
      <w:proofErr w:type="gramStart"/>
      <w:r w:rsidRPr="0041226C">
        <w:rPr>
          <w:rFonts w:ascii="Times New Roman" w:eastAsia="Times New Roman" w:hAnsi="Times New Roman" w:cs="Times New Roman"/>
          <w:color w:val="000000"/>
          <w:lang w:eastAsia="ru-RU"/>
        </w:rPr>
        <w:t>анализа представленных документов признаков нарушения антимонопольного законодательства</w:t>
      </w:r>
      <w:proofErr w:type="gramEnd"/>
      <w:r w:rsidRPr="0041226C">
        <w:rPr>
          <w:rFonts w:ascii="Times New Roman" w:eastAsia="Times New Roman" w:hAnsi="Times New Roman" w:cs="Times New Roman"/>
          <w:color w:val="000000"/>
          <w:lang w:eastAsia="ru-RU"/>
        </w:rPr>
        <w:t xml:space="preserve"> не установлено.</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Таким образом, в результате проведения контрольного мероприятия по проверке соблюдения администрацией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требований Закона о защите конкуренции, в действиях Администрации установлены признаки нарушения ст. 15 Закона о защите конкуренции.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u w:val="single"/>
          <w:lang w:eastAsia="ru-RU"/>
        </w:rPr>
        <w:t>Прилагаемые документы (копии):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приказ </w:t>
      </w:r>
      <w:proofErr w:type="gramStart"/>
      <w:r w:rsidRPr="0041226C">
        <w:rPr>
          <w:rFonts w:ascii="Times New Roman" w:eastAsia="Times New Roman" w:hAnsi="Times New Roman" w:cs="Times New Roman"/>
          <w:color w:val="000000"/>
          <w:lang w:eastAsia="ru-RU"/>
        </w:rPr>
        <w:t>Тюменского</w:t>
      </w:r>
      <w:proofErr w:type="gramEnd"/>
      <w:r w:rsidRPr="0041226C">
        <w:rPr>
          <w:rFonts w:ascii="Times New Roman" w:eastAsia="Times New Roman" w:hAnsi="Times New Roman" w:cs="Times New Roman"/>
          <w:color w:val="000000"/>
          <w:lang w:eastAsia="ru-RU"/>
        </w:rPr>
        <w:t xml:space="preserve"> УФАС России от 28.02.2011 №108 о проведении плановой выездной проверки;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письмо о проведении проверки от 28.02.2011 №ЕЧ/1322 о проведении проверки;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решение Думы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20.12.2010 №119 «Об утверждении положения об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положение об аренде муниципального имущества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утвержденное решением Думы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27.05.2008 №37;</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положение о порядке организации и проведения торгов на право заключения договора аренды объектов недвижимого имущества, утвержденное решением Думы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25.06.2007 №37;</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xml:space="preserve">- распоряжение администрации </w:t>
      </w:r>
      <w:proofErr w:type="spellStart"/>
      <w:r w:rsidRPr="0041226C">
        <w:rPr>
          <w:rFonts w:ascii="Times New Roman" w:eastAsia="Times New Roman" w:hAnsi="Times New Roman" w:cs="Times New Roman"/>
          <w:color w:val="000000"/>
          <w:lang w:eastAsia="ru-RU"/>
        </w:rPr>
        <w:t>Ембаевского</w:t>
      </w:r>
      <w:proofErr w:type="spellEnd"/>
      <w:r w:rsidRPr="0041226C">
        <w:rPr>
          <w:rFonts w:ascii="Times New Roman" w:eastAsia="Times New Roman" w:hAnsi="Times New Roman" w:cs="Times New Roman"/>
          <w:color w:val="000000"/>
          <w:lang w:eastAsia="ru-RU"/>
        </w:rPr>
        <w:t xml:space="preserve"> муниципального образования от 03.09.2010г. № 124 «О введении административного регламента по исполнению муниципальной функции по выдаче разрешений на право организации розничного рынка и предоставлению информации о выданных разрешениях для внесения в реестр розничных рынков Тюменской области»;</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уставы организаций, учредителем которых выступает Администрация;</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договоры о передаче муниципального имущества в аренду, безвозмездное пользование;</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договоры от 11.01.2011 об оказании услуг по размещению информации в газете «Красное Знамя».</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Подписи лиц, проводивших проверку:                                                 _____________</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                                                                                                                   _____________</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lastRenderedPageBreak/>
        <w:t xml:space="preserve">С актом проверки </w:t>
      </w:r>
      <w:proofErr w:type="gramStart"/>
      <w:r w:rsidRPr="0041226C">
        <w:rPr>
          <w:rFonts w:ascii="Times New Roman" w:eastAsia="Times New Roman" w:hAnsi="Times New Roman" w:cs="Times New Roman"/>
          <w:color w:val="000000"/>
          <w:lang w:eastAsia="ru-RU"/>
        </w:rPr>
        <w:t>ознакомлен</w:t>
      </w:r>
      <w:proofErr w:type="gramEnd"/>
      <w:r w:rsidRPr="0041226C">
        <w:rPr>
          <w:rFonts w:ascii="Times New Roman" w:eastAsia="Times New Roman" w:hAnsi="Times New Roman" w:cs="Times New Roman"/>
          <w:color w:val="000000"/>
          <w:lang w:eastAsia="ru-RU"/>
        </w:rPr>
        <w:t>, копию акта со всеми приложениями получил:</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«____»_________ 2011 г. глава администрации ______________ </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Отметка об отказе руководителя проверяемого лица (его уполномоченного представителя, иного должностного лица) подписать акт</w:t>
      </w:r>
    </w:p>
    <w:p w:rsidR="0041226C" w:rsidRPr="0041226C" w:rsidRDefault="0041226C" w:rsidP="0041226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26C" w:rsidRPr="0041226C" w:rsidRDefault="0041226C" w:rsidP="0041226C">
      <w:pPr>
        <w:shd w:val="clear" w:color="auto" w:fill="FFFFFF"/>
        <w:spacing w:after="120" w:line="240" w:lineRule="auto"/>
        <w:ind w:firstLine="709"/>
        <w:rPr>
          <w:rFonts w:ascii="Times New Roman" w:eastAsia="Times New Roman" w:hAnsi="Times New Roman" w:cs="Times New Roman"/>
          <w:color w:val="000000"/>
          <w:lang w:eastAsia="ru-RU"/>
        </w:rPr>
      </w:pPr>
      <w:r w:rsidRPr="0041226C">
        <w:rPr>
          <w:rFonts w:ascii="Times New Roman" w:eastAsia="Times New Roman" w:hAnsi="Times New Roman" w:cs="Times New Roman"/>
          <w:color w:val="000000"/>
          <w:lang w:eastAsia="ru-RU"/>
        </w:rPr>
        <w:t>Руководитель инспекции                                                                         _____________</w:t>
      </w:r>
    </w:p>
    <w:p w:rsidR="00213984" w:rsidRPr="0041226C" w:rsidRDefault="00213984" w:rsidP="0041226C">
      <w:pPr>
        <w:spacing w:after="120" w:line="240" w:lineRule="auto"/>
        <w:ind w:firstLine="709"/>
        <w:rPr>
          <w:rFonts w:ascii="Times New Roman" w:hAnsi="Times New Roman" w:cs="Times New Roman"/>
        </w:rPr>
      </w:pPr>
    </w:p>
    <w:sectPr w:rsidR="00213984" w:rsidRPr="0041226C" w:rsidSect="0021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226C"/>
    <w:rsid w:val="00003E3B"/>
    <w:rsid w:val="00014720"/>
    <w:rsid w:val="00023210"/>
    <w:rsid w:val="00054E6A"/>
    <w:rsid w:val="00056FB5"/>
    <w:rsid w:val="00067F99"/>
    <w:rsid w:val="00096E59"/>
    <w:rsid w:val="000A3538"/>
    <w:rsid w:val="000B2B62"/>
    <w:rsid w:val="000C519E"/>
    <w:rsid w:val="000E19E3"/>
    <w:rsid w:val="000F7EB4"/>
    <w:rsid w:val="00122EF3"/>
    <w:rsid w:val="00130DE1"/>
    <w:rsid w:val="00160129"/>
    <w:rsid w:val="00162CC8"/>
    <w:rsid w:val="00184783"/>
    <w:rsid w:val="00190297"/>
    <w:rsid w:val="00197479"/>
    <w:rsid w:val="001A55C8"/>
    <w:rsid w:val="001B261B"/>
    <w:rsid w:val="001E249D"/>
    <w:rsid w:val="001E55BC"/>
    <w:rsid w:val="001F567F"/>
    <w:rsid w:val="00211C90"/>
    <w:rsid w:val="00213984"/>
    <w:rsid w:val="00237B9A"/>
    <w:rsid w:val="00282C48"/>
    <w:rsid w:val="00285CD5"/>
    <w:rsid w:val="002C3732"/>
    <w:rsid w:val="002C4C8F"/>
    <w:rsid w:val="002D7A82"/>
    <w:rsid w:val="002D7C2A"/>
    <w:rsid w:val="002E39B8"/>
    <w:rsid w:val="0030067A"/>
    <w:rsid w:val="0030358D"/>
    <w:rsid w:val="00362BB9"/>
    <w:rsid w:val="003719D5"/>
    <w:rsid w:val="00377A67"/>
    <w:rsid w:val="0038327A"/>
    <w:rsid w:val="003C6A46"/>
    <w:rsid w:val="003E4DE1"/>
    <w:rsid w:val="00401368"/>
    <w:rsid w:val="004057D5"/>
    <w:rsid w:val="0041226C"/>
    <w:rsid w:val="0042130E"/>
    <w:rsid w:val="00434D23"/>
    <w:rsid w:val="00452416"/>
    <w:rsid w:val="004640FB"/>
    <w:rsid w:val="00475068"/>
    <w:rsid w:val="004A3E12"/>
    <w:rsid w:val="004A7095"/>
    <w:rsid w:val="004D5516"/>
    <w:rsid w:val="004D6B03"/>
    <w:rsid w:val="004F372A"/>
    <w:rsid w:val="004F7912"/>
    <w:rsid w:val="00506AE5"/>
    <w:rsid w:val="00533E5A"/>
    <w:rsid w:val="00570F15"/>
    <w:rsid w:val="00590026"/>
    <w:rsid w:val="00592349"/>
    <w:rsid w:val="005A45D9"/>
    <w:rsid w:val="005B44FF"/>
    <w:rsid w:val="005C3584"/>
    <w:rsid w:val="00614879"/>
    <w:rsid w:val="006415CE"/>
    <w:rsid w:val="00670E81"/>
    <w:rsid w:val="006A4E41"/>
    <w:rsid w:val="006A533E"/>
    <w:rsid w:val="006C314E"/>
    <w:rsid w:val="006D7AA7"/>
    <w:rsid w:val="006E0B2D"/>
    <w:rsid w:val="00704248"/>
    <w:rsid w:val="00715045"/>
    <w:rsid w:val="007208B6"/>
    <w:rsid w:val="007233A5"/>
    <w:rsid w:val="00756840"/>
    <w:rsid w:val="00770626"/>
    <w:rsid w:val="007D00A4"/>
    <w:rsid w:val="007D2AB1"/>
    <w:rsid w:val="007D60F4"/>
    <w:rsid w:val="007E2D7A"/>
    <w:rsid w:val="007F2084"/>
    <w:rsid w:val="007F5549"/>
    <w:rsid w:val="00820B2C"/>
    <w:rsid w:val="00873364"/>
    <w:rsid w:val="0087700D"/>
    <w:rsid w:val="008858F5"/>
    <w:rsid w:val="00890017"/>
    <w:rsid w:val="008A1AF8"/>
    <w:rsid w:val="008B32E7"/>
    <w:rsid w:val="008C35F5"/>
    <w:rsid w:val="008D57A7"/>
    <w:rsid w:val="008E77A8"/>
    <w:rsid w:val="008F492B"/>
    <w:rsid w:val="0090799B"/>
    <w:rsid w:val="009278AA"/>
    <w:rsid w:val="009311AF"/>
    <w:rsid w:val="009368F4"/>
    <w:rsid w:val="00950A11"/>
    <w:rsid w:val="009C227C"/>
    <w:rsid w:val="009D649F"/>
    <w:rsid w:val="009E488C"/>
    <w:rsid w:val="009F3E68"/>
    <w:rsid w:val="00A00FCE"/>
    <w:rsid w:val="00A02D63"/>
    <w:rsid w:val="00A0414D"/>
    <w:rsid w:val="00A10CAA"/>
    <w:rsid w:val="00A13DE8"/>
    <w:rsid w:val="00A1634F"/>
    <w:rsid w:val="00A30043"/>
    <w:rsid w:val="00A32209"/>
    <w:rsid w:val="00A77C5E"/>
    <w:rsid w:val="00A800BD"/>
    <w:rsid w:val="00AE58C4"/>
    <w:rsid w:val="00B137E3"/>
    <w:rsid w:val="00B17192"/>
    <w:rsid w:val="00B23203"/>
    <w:rsid w:val="00B46645"/>
    <w:rsid w:val="00B519D8"/>
    <w:rsid w:val="00B67AF5"/>
    <w:rsid w:val="00B76E90"/>
    <w:rsid w:val="00B94713"/>
    <w:rsid w:val="00BB2DCA"/>
    <w:rsid w:val="00BE2978"/>
    <w:rsid w:val="00BF57AB"/>
    <w:rsid w:val="00CB3FA9"/>
    <w:rsid w:val="00CD45AC"/>
    <w:rsid w:val="00CD704F"/>
    <w:rsid w:val="00D041CC"/>
    <w:rsid w:val="00D11A44"/>
    <w:rsid w:val="00D164D2"/>
    <w:rsid w:val="00D373B9"/>
    <w:rsid w:val="00D825A4"/>
    <w:rsid w:val="00D9338A"/>
    <w:rsid w:val="00DC26A7"/>
    <w:rsid w:val="00DE0ED3"/>
    <w:rsid w:val="00E04B81"/>
    <w:rsid w:val="00E57D86"/>
    <w:rsid w:val="00E61B87"/>
    <w:rsid w:val="00E83FF0"/>
    <w:rsid w:val="00EB38D1"/>
    <w:rsid w:val="00ED3666"/>
    <w:rsid w:val="00F00272"/>
    <w:rsid w:val="00F21204"/>
    <w:rsid w:val="00F77A0A"/>
    <w:rsid w:val="00F9256C"/>
    <w:rsid w:val="00FA3066"/>
    <w:rsid w:val="00FA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26C"/>
  </w:style>
  <w:style w:type="paragraph" w:customStyle="1" w:styleId="consnormal">
    <w:name w:val="consnormal"/>
    <w:basedOn w:val="a"/>
    <w:rsid w:val="00412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12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4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3305</Words>
  <Characters>18842</Characters>
  <Application>Microsoft Office Word</Application>
  <DocSecurity>0</DocSecurity>
  <Lines>157</Lines>
  <Paragraphs>44</Paragraphs>
  <ScaleCrop>false</ScaleCrop>
  <Company>Тюменское УФАС России</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руководитель</dc:creator>
  <cp:keywords/>
  <dc:description/>
  <cp:lastModifiedBy>Новый руководитель</cp:lastModifiedBy>
  <cp:revision>2</cp:revision>
  <dcterms:created xsi:type="dcterms:W3CDTF">2011-12-06T05:55:00Z</dcterms:created>
  <dcterms:modified xsi:type="dcterms:W3CDTF">2011-12-06T05:56:00Z</dcterms:modified>
</cp:coreProperties>
</file>